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21"/>
        <w:gridCol w:w="2358"/>
        <w:gridCol w:w="3388"/>
      </w:tblGrid>
      <w:tr w:rsidR="000E1D28">
        <w:trPr>
          <w:trHeight w:val="423"/>
        </w:trPr>
        <w:tc>
          <w:tcPr>
            <w:tcW w:w="1809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0E1D28">
        <w:tc>
          <w:tcPr>
            <w:tcW w:w="1809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E1D28">
        <w:tc>
          <w:tcPr>
            <w:tcW w:w="1809" w:type="dxa"/>
            <w:vMerge w:val="restart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管理者と担当者の兼任は認めない。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複数の担当者を配置する場合は、分野ごとに主となる者を定め、担当する業務分野の欄に（主）と記入すること。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所属・役職等については、</w:t>
      </w:r>
      <w:r w:rsidRPr="009800CE">
        <w:rPr>
          <w:rFonts w:ascii="ＭＳ 明朝" w:hAnsi="ＭＳ 明朝" w:hint="eastAsia"/>
          <w:sz w:val="24"/>
          <w:u w:val="single"/>
        </w:rPr>
        <w:t>参加表明書の提出以外の企業に所属する場合には、企業名等</w:t>
      </w:r>
      <w:r>
        <w:rPr>
          <w:rFonts w:ascii="ＭＳ 明朝" w:hAnsi="ＭＳ 明朝" w:hint="eastAsia"/>
          <w:sz w:val="24"/>
        </w:rPr>
        <w:t>も記載すること。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担当する業務分野については、担当者は担（専従的に業務を行う）、補（サポート的な立場で業務を行う）の中から選択すること。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欄が不足する場合は、適宜追加すること。</w:t>
      </w:r>
      <w:bookmarkStart w:id="0" w:name="_GoBack"/>
      <w:bookmarkEnd w:id="0"/>
    </w:p>
    <w:sectPr w:rsidR="000E1D28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E1D28"/>
    <w:rsid w:val="002C3937"/>
    <w:rsid w:val="009800CE"/>
    <w:rsid w:val="009B4D77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塚本 祥典</cp:lastModifiedBy>
  <cp:revision>4</cp:revision>
  <cp:lastPrinted>2021-02-04T05:07:00Z</cp:lastPrinted>
  <dcterms:created xsi:type="dcterms:W3CDTF">2023-01-26T05:12:00Z</dcterms:created>
  <dcterms:modified xsi:type="dcterms:W3CDTF">2024-09-02T04:08:00Z</dcterms:modified>
</cp:coreProperties>
</file>