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B0AEF" w14:textId="77777777" w:rsidR="00D02C25" w:rsidRPr="00233074" w:rsidRDefault="00D02C25" w:rsidP="00D02C25">
      <w:pPr>
        <w:widowControl w:val="0"/>
        <w:ind w:firstLineChars="300" w:firstLine="800"/>
      </w:pPr>
      <w:r w:rsidRPr="00233074">
        <w:rPr>
          <w:rFonts w:hint="eastAsia"/>
        </w:rPr>
        <w:t>浜田市水道未普及地域等物価高騰対策事業交付金交付要綱</w:t>
      </w:r>
    </w:p>
    <w:p w14:paraId="374F49F7" w14:textId="77777777" w:rsidR="00D02C25" w:rsidRPr="00233074" w:rsidRDefault="00D02C25" w:rsidP="00D02C25">
      <w:pPr>
        <w:widowControl w:val="0"/>
        <w:ind w:left="267" w:hangingChars="100" w:hanging="267"/>
      </w:pPr>
    </w:p>
    <w:p w14:paraId="77D56C15" w14:textId="77777777" w:rsidR="00D02C25" w:rsidRPr="00233074" w:rsidRDefault="00D02C25" w:rsidP="00D02C25">
      <w:pPr>
        <w:widowControl w:val="0"/>
        <w:ind w:firstLineChars="100" w:firstLine="267"/>
      </w:pPr>
      <w:r w:rsidRPr="00233074">
        <w:rPr>
          <w:rFonts w:hint="eastAsia"/>
        </w:rPr>
        <w:t>（目的）</w:t>
      </w:r>
    </w:p>
    <w:p w14:paraId="51A05C49" w14:textId="77777777" w:rsidR="00D02C25" w:rsidRPr="00233074" w:rsidRDefault="00D02C25" w:rsidP="00D02C25">
      <w:pPr>
        <w:widowControl w:val="0"/>
        <w:ind w:left="267" w:hangingChars="100" w:hanging="267"/>
      </w:pPr>
      <w:r w:rsidRPr="00233074">
        <w:rPr>
          <w:rFonts w:hint="eastAsia"/>
        </w:rPr>
        <w:t>第</w:t>
      </w:r>
      <w:r w:rsidRPr="00233074">
        <w:t>1条　この告示は、</w:t>
      </w:r>
      <w:r w:rsidRPr="00233074">
        <w:rPr>
          <w:rFonts w:hint="eastAsia"/>
        </w:rPr>
        <w:t>水道未普及地域に居住している等の理由により、</w:t>
      </w:r>
      <w:r w:rsidRPr="00233074">
        <w:t>物価高騰</w:t>
      </w:r>
      <w:r w:rsidRPr="00233074">
        <w:rPr>
          <w:rFonts w:hint="eastAsia"/>
        </w:rPr>
        <w:t>の影響を踏まえた浜田市水道事業が実施する水道料金の減免の対象とならない市民等に対し、</w:t>
      </w:r>
      <w:r w:rsidRPr="00233074">
        <w:t>交付金を交付すること</w:t>
      </w:r>
      <w:r w:rsidRPr="00233074">
        <w:rPr>
          <w:rFonts w:hint="eastAsia"/>
        </w:rPr>
        <w:t>により、その経済的負担の軽減を図ることを目的とし、その交付金の交付に関しては</w:t>
      </w:r>
      <w:r w:rsidRPr="00233074">
        <w:t>、浜田市補助金等交付規則（平成17年浜田市規則第56号）に</w:t>
      </w:r>
      <w:r w:rsidRPr="00233074">
        <w:rPr>
          <w:rFonts w:hint="eastAsia"/>
        </w:rPr>
        <w:t>定める</w:t>
      </w:r>
      <w:r w:rsidRPr="00233074">
        <w:t>もののほか、</w:t>
      </w:r>
      <w:r w:rsidRPr="00233074">
        <w:rPr>
          <w:rFonts w:hint="eastAsia"/>
        </w:rPr>
        <w:t>この告示の定めるところによる</w:t>
      </w:r>
      <w:r w:rsidRPr="00233074">
        <w:t>。</w:t>
      </w:r>
    </w:p>
    <w:p w14:paraId="100143B3" w14:textId="77777777" w:rsidR="00D02C25" w:rsidRPr="00233074" w:rsidRDefault="00D02C25" w:rsidP="00D02C25">
      <w:pPr>
        <w:widowControl w:val="0"/>
        <w:ind w:firstLineChars="100" w:firstLine="267"/>
      </w:pPr>
      <w:r w:rsidRPr="00233074">
        <w:rPr>
          <w:rFonts w:hint="eastAsia"/>
        </w:rPr>
        <w:t>（定義）</w:t>
      </w:r>
    </w:p>
    <w:p w14:paraId="1B8EE214" w14:textId="77777777" w:rsidR="00D02C25" w:rsidRPr="00233074" w:rsidRDefault="00D02C25" w:rsidP="00D02C25">
      <w:pPr>
        <w:widowControl w:val="0"/>
        <w:ind w:left="267" w:hangingChars="100" w:hanging="267"/>
        <w:rPr>
          <w:dstrike/>
        </w:rPr>
      </w:pPr>
      <w:r w:rsidRPr="00233074">
        <w:rPr>
          <w:rFonts w:hint="eastAsia"/>
        </w:rPr>
        <w:t>第2条　この告示において、次の各号に掲げる用語の意義は、当該各号に定めるところによる。</w:t>
      </w:r>
    </w:p>
    <w:p w14:paraId="5383C7A5" w14:textId="77777777" w:rsidR="00D02C25" w:rsidRPr="00233074" w:rsidRDefault="00D02C25" w:rsidP="00D02C25">
      <w:pPr>
        <w:widowControl w:val="0"/>
        <w:ind w:leftChars="100" w:left="534" w:hangingChars="100" w:hanging="267"/>
      </w:pPr>
      <w:r w:rsidRPr="00233074">
        <w:rPr>
          <w:rFonts w:hint="eastAsia"/>
        </w:rPr>
        <w:t>⑴</w:t>
      </w:r>
      <w:r w:rsidRPr="00233074">
        <w:t xml:space="preserve">　水道未普及</w:t>
      </w:r>
      <w:r w:rsidRPr="00233074">
        <w:rPr>
          <w:rFonts w:hint="eastAsia"/>
        </w:rPr>
        <w:t>地域　浜田</w:t>
      </w:r>
      <w:r w:rsidRPr="00233074">
        <w:t>市</w:t>
      </w:r>
      <w:r w:rsidRPr="00233074">
        <w:rPr>
          <w:rFonts w:hint="eastAsia"/>
        </w:rPr>
        <w:t>水道事業</w:t>
      </w:r>
      <w:r w:rsidRPr="00233074">
        <w:t>の給水区域</w:t>
      </w:r>
      <w:r w:rsidRPr="00233074">
        <w:rPr>
          <w:rFonts w:hint="eastAsia"/>
        </w:rPr>
        <w:t>以</w:t>
      </w:r>
      <w:r w:rsidRPr="00233074">
        <w:t>外</w:t>
      </w:r>
      <w:r w:rsidRPr="00233074">
        <w:rPr>
          <w:rFonts w:hint="eastAsia"/>
        </w:rPr>
        <w:t>の地域をいう。</w:t>
      </w:r>
    </w:p>
    <w:p w14:paraId="018EEF7E" w14:textId="77777777" w:rsidR="00D02C25" w:rsidRPr="00233074" w:rsidRDefault="00D02C25" w:rsidP="00D02C25">
      <w:pPr>
        <w:widowControl w:val="0"/>
        <w:ind w:leftChars="100" w:left="534" w:hangingChars="100" w:hanging="267"/>
      </w:pPr>
      <w:r w:rsidRPr="00233074">
        <w:rPr>
          <w:rFonts w:hint="eastAsia"/>
        </w:rPr>
        <w:t>⑵</w:t>
      </w:r>
      <w:r w:rsidRPr="00233074">
        <w:t xml:space="preserve">　</w:t>
      </w:r>
      <w:r w:rsidRPr="00233074">
        <w:rPr>
          <w:rFonts w:hint="eastAsia"/>
        </w:rPr>
        <w:t>水道未契約　浜田</w:t>
      </w:r>
      <w:r w:rsidRPr="00233074">
        <w:t>市</w:t>
      </w:r>
      <w:r w:rsidRPr="00233074">
        <w:rPr>
          <w:rFonts w:hint="eastAsia"/>
        </w:rPr>
        <w:t>水道事業の給水区域内にあって給水契約の申込みをしていないことをいう。</w:t>
      </w:r>
    </w:p>
    <w:p w14:paraId="6386737D" w14:textId="77777777" w:rsidR="00D02C25" w:rsidRPr="00233074" w:rsidRDefault="00D02C25" w:rsidP="00D02C25">
      <w:pPr>
        <w:widowControl w:val="0"/>
        <w:ind w:firstLineChars="100" w:firstLine="267"/>
      </w:pPr>
      <w:r w:rsidRPr="00233074">
        <w:rPr>
          <w:rFonts w:hint="eastAsia"/>
        </w:rPr>
        <w:t>（交付対象者）</w:t>
      </w:r>
    </w:p>
    <w:p w14:paraId="38095D86" w14:textId="77777777" w:rsidR="00D02C25" w:rsidRPr="00233074" w:rsidRDefault="00D02C25" w:rsidP="00D02C25">
      <w:pPr>
        <w:widowControl w:val="0"/>
        <w:ind w:left="267" w:hangingChars="100" w:hanging="267"/>
      </w:pPr>
      <w:r w:rsidRPr="00233074">
        <w:rPr>
          <w:rFonts w:hint="eastAsia"/>
        </w:rPr>
        <w:t>第3</w:t>
      </w:r>
      <w:r w:rsidRPr="00233074">
        <w:t>条　交付の対象となる者（以下「</w:t>
      </w:r>
      <w:r w:rsidRPr="00233074">
        <w:rPr>
          <w:rFonts w:hint="eastAsia"/>
        </w:rPr>
        <w:t>交付</w:t>
      </w:r>
      <w:r w:rsidRPr="00233074">
        <w:t>対象者」という。）は、</w:t>
      </w:r>
      <w:r w:rsidRPr="00233074">
        <w:rPr>
          <w:rFonts w:hint="eastAsia"/>
        </w:rPr>
        <w:t>次の各号のいずれかに該当する者とする。</w:t>
      </w:r>
    </w:p>
    <w:p w14:paraId="5A55BE30" w14:textId="77777777" w:rsidR="00D02C25" w:rsidRPr="00233074" w:rsidRDefault="00D02C25" w:rsidP="00D02C25">
      <w:pPr>
        <w:widowControl w:val="0"/>
        <w:ind w:leftChars="100" w:left="534" w:hangingChars="100" w:hanging="267"/>
      </w:pPr>
      <w:r w:rsidRPr="00233074">
        <w:rPr>
          <w:rFonts w:hint="eastAsia"/>
        </w:rPr>
        <w:t xml:space="preserve">⑴　</w:t>
      </w:r>
      <w:r w:rsidRPr="00233074">
        <w:t>令和8年5月1日（以下「基準日」という。）に</w:t>
      </w:r>
      <w:r w:rsidRPr="00233074">
        <w:rPr>
          <w:rFonts w:hint="eastAsia"/>
        </w:rPr>
        <w:t>おいて、市内に住所を有する者であって、</w:t>
      </w:r>
      <w:r w:rsidRPr="00233074">
        <w:t>水道未普及</w:t>
      </w:r>
      <w:r w:rsidRPr="00233074">
        <w:rPr>
          <w:rFonts w:hint="eastAsia"/>
        </w:rPr>
        <w:t>地域に存する世帯の世帯主又は水道未契約である世帯の世帯主。ただし、</w:t>
      </w:r>
      <w:r w:rsidRPr="00233074">
        <w:t>同一の住所地に2以上の世帯が登録されている</w:t>
      </w:r>
      <w:r w:rsidRPr="00233074">
        <w:rPr>
          <w:rFonts w:hint="eastAsia"/>
        </w:rPr>
        <w:t>とき</w:t>
      </w:r>
      <w:r w:rsidRPr="00233074">
        <w:t>（家屋が異なる場合を除く。）は、当該世帯の世帯主のうち</w:t>
      </w:r>
      <w:r w:rsidRPr="00233074">
        <w:rPr>
          <w:rFonts w:hint="eastAsia"/>
        </w:rPr>
        <w:t>いずれか1人を交付対象者</w:t>
      </w:r>
      <w:r w:rsidRPr="00233074">
        <w:t>とする。</w:t>
      </w:r>
    </w:p>
    <w:p w14:paraId="266E0F7B" w14:textId="77777777" w:rsidR="00D02C25" w:rsidRPr="00233074" w:rsidRDefault="00D02C25" w:rsidP="00D02C25">
      <w:pPr>
        <w:widowControl w:val="0"/>
        <w:ind w:leftChars="100" w:left="534" w:hangingChars="100" w:hanging="267"/>
      </w:pPr>
      <w:r w:rsidRPr="00233074">
        <w:rPr>
          <w:rFonts w:hint="eastAsia"/>
        </w:rPr>
        <w:t>⑵　基準日において、水道未普及地域に事務所若しくは事業所を有する事業者又は水道未契約である事業者</w:t>
      </w:r>
    </w:p>
    <w:p w14:paraId="6754A591" w14:textId="77777777" w:rsidR="00D02C25" w:rsidRPr="00233074" w:rsidRDefault="00D02C25" w:rsidP="00D02C25">
      <w:pPr>
        <w:widowControl w:val="0"/>
        <w:ind w:left="267" w:hangingChars="100" w:hanging="267"/>
      </w:pPr>
      <w:r w:rsidRPr="00233074">
        <w:rPr>
          <w:rFonts w:hint="eastAsia"/>
        </w:rPr>
        <w:t>2 　前項第1号に該当する交付対象者が、基準日から第5条の</w:t>
      </w:r>
      <w:r w:rsidRPr="00233074">
        <w:t>申請を行うまでの間に</w:t>
      </w:r>
      <w:r w:rsidRPr="00233074">
        <w:rPr>
          <w:rFonts w:hint="eastAsia"/>
        </w:rPr>
        <w:t>、同号に規定する世帯の世帯主でなくなったときは、</w:t>
      </w:r>
      <w:r w:rsidRPr="00233074">
        <w:t>新たに当該世帯の世帯主となった者を</w:t>
      </w:r>
      <w:r w:rsidRPr="00233074">
        <w:rPr>
          <w:rFonts w:hint="eastAsia"/>
        </w:rPr>
        <w:t>交付</w:t>
      </w:r>
      <w:r w:rsidRPr="00233074">
        <w:t>対象者とする。</w:t>
      </w:r>
    </w:p>
    <w:p w14:paraId="35609B3F" w14:textId="77777777" w:rsidR="00D02C25" w:rsidRPr="00233074" w:rsidRDefault="00D02C25" w:rsidP="00D02C25">
      <w:pPr>
        <w:widowControl w:val="0"/>
        <w:ind w:left="267" w:hangingChars="100" w:hanging="267"/>
      </w:pPr>
      <w:r w:rsidRPr="00233074">
        <w:rPr>
          <w:rFonts w:hint="eastAsia"/>
        </w:rPr>
        <w:t>3</w:t>
      </w:r>
      <w:r w:rsidRPr="00233074">
        <w:t xml:space="preserve"> 　</w:t>
      </w:r>
      <w:r w:rsidRPr="00233074">
        <w:rPr>
          <w:rFonts w:hint="eastAsia"/>
        </w:rPr>
        <w:t>第1項の規定にかかわらず、同項第2号に該当する事業者が</w:t>
      </w:r>
      <w:r w:rsidRPr="00233074">
        <w:t>基準日から</w:t>
      </w:r>
      <w:r w:rsidRPr="00233074">
        <w:rPr>
          <w:rFonts w:hint="eastAsia"/>
        </w:rPr>
        <w:t>第5条の規定による</w:t>
      </w:r>
      <w:r w:rsidRPr="00233074">
        <w:t>申請を行うまでの間に</w:t>
      </w:r>
      <w:r w:rsidRPr="00233074">
        <w:rPr>
          <w:rFonts w:hint="eastAsia"/>
        </w:rPr>
        <w:t>事業又は業務を廃止し、又は休止したときは、交付の対象としない。</w:t>
      </w:r>
    </w:p>
    <w:p w14:paraId="5630851F" w14:textId="77777777" w:rsidR="00D02C25" w:rsidRPr="00233074" w:rsidRDefault="00D02C25" w:rsidP="00D02C25">
      <w:pPr>
        <w:widowControl w:val="0"/>
        <w:ind w:firstLineChars="100" w:firstLine="267"/>
      </w:pPr>
      <w:r w:rsidRPr="00233074">
        <w:rPr>
          <w:rFonts w:hint="eastAsia"/>
        </w:rPr>
        <w:t>（交付金額）</w:t>
      </w:r>
    </w:p>
    <w:p w14:paraId="1E6FC9CF" w14:textId="77777777" w:rsidR="00D02C25" w:rsidRPr="00233074" w:rsidRDefault="00D02C25" w:rsidP="00D02C25">
      <w:pPr>
        <w:widowControl w:val="0"/>
        <w:ind w:left="267" w:hangingChars="100" w:hanging="267"/>
      </w:pPr>
      <w:r w:rsidRPr="00233074">
        <w:rPr>
          <w:rFonts w:hint="eastAsia"/>
        </w:rPr>
        <w:t>第4</w:t>
      </w:r>
      <w:r w:rsidRPr="00233074">
        <w:t>条　交付金の額は、1</w:t>
      </w:r>
      <w:r w:rsidRPr="00233074">
        <w:rPr>
          <w:rFonts w:hint="eastAsia"/>
        </w:rPr>
        <w:t>交付</w:t>
      </w:r>
      <w:r w:rsidRPr="00233074">
        <w:t>対象者につき4,000円とし、交付金の総額については、予算の範囲内とする。</w:t>
      </w:r>
    </w:p>
    <w:p w14:paraId="419DD1FB" w14:textId="77777777" w:rsidR="00D02C25" w:rsidRPr="00233074" w:rsidRDefault="00D02C25" w:rsidP="00D02C25">
      <w:pPr>
        <w:widowControl w:val="0"/>
        <w:ind w:firstLineChars="100" w:firstLine="267"/>
      </w:pPr>
      <w:r w:rsidRPr="00233074">
        <w:rPr>
          <w:rFonts w:hint="eastAsia"/>
        </w:rPr>
        <w:lastRenderedPageBreak/>
        <w:t>（交付申請等）</w:t>
      </w:r>
    </w:p>
    <w:p w14:paraId="5E8D6478" w14:textId="77777777" w:rsidR="00D02C25" w:rsidRPr="00233074" w:rsidRDefault="00D02C25" w:rsidP="00D02C25">
      <w:pPr>
        <w:widowControl w:val="0"/>
        <w:ind w:left="267" w:hangingChars="100" w:hanging="267"/>
      </w:pPr>
      <w:r w:rsidRPr="00233074">
        <w:rPr>
          <w:rFonts w:hint="eastAsia"/>
        </w:rPr>
        <w:t>第5</w:t>
      </w:r>
      <w:r w:rsidRPr="00233074">
        <w:t>条　交付金の交付を受けようとする者（以下「申請者」という。）は、水道未普及地域等物価高騰対策事業交付金交付申請書兼請求書</w:t>
      </w:r>
      <w:r w:rsidRPr="00233074">
        <w:rPr>
          <w:rFonts w:hint="eastAsia"/>
        </w:rPr>
        <w:t>（</w:t>
      </w:r>
      <w:r w:rsidRPr="00233074">
        <w:t>様式第1号</w:t>
      </w:r>
      <w:r w:rsidRPr="00233074">
        <w:rPr>
          <w:rFonts w:hint="eastAsia"/>
        </w:rPr>
        <w:t>）</w:t>
      </w:r>
      <w:r w:rsidRPr="00233074">
        <w:t>に</w:t>
      </w:r>
      <w:r w:rsidRPr="00233074">
        <w:rPr>
          <w:rFonts w:hint="eastAsia"/>
        </w:rPr>
        <w:t>市長が必要と認める</w:t>
      </w:r>
      <w:r w:rsidRPr="00233074">
        <w:t>書類を添えて、令和8年8月31日までに市長に提出しなければならない。</w:t>
      </w:r>
    </w:p>
    <w:p w14:paraId="71544B13" w14:textId="77777777" w:rsidR="00D02C25" w:rsidRPr="00233074" w:rsidRDefault="00D02C25" w:rsidP="00D02C25">
      <w:pPr>
        <w:widowControl w:val="0"/>
        <w:ind w:firstLineChars="100" w:firstLine="267"/>
      </w:pPr>
      <w:r w:rsidRPr="00233074">
        <w:rPr>
          <w:rFonts w:hint="eastAsia"/>
        </w:rPr>
        <w:t>（交付決定）</w:t>
      </w:r>
    </w:p>
    <w:p w14:paraId="49D0FEEE" w14:textId="77777777" w:rsidR="00D02C25" w:rsidRPr="00233074" w:rsidRDefault="00D02C25" w:rsidP="00D02C25">
      <w:pPr>
        <w:widowControl w:val="0"/>
        <w:ind w:left="267" w:hangingChars="100" w:hanging="267"/>
      </w:pPr>
      <w:r w:rsidRPr="00233074">
        <w:rPr>
          <w:rFonts w:hint="eastAsia"/>
        </w:rPr>
        <w:t>第6</w:t>
      </w:r>
      <w:r w:rsidRPr="00233074">
        <w:t>条　市長は、前条</w:t>
      </w:r>
      <w:r w:rsidRPr="00233074">
        <w:rPr>
          <w:rFonts w:hint="eastAsia"/>
        </w:rPr>
        <w:t>の</w:t>
      </w:r>
      <w:r w:rsidRPr="00233074">
        <w:t>申請があったときは、その内容を審査し、交付の可否を決定し、水道未普及</w:t>
      </w:r>
      <w:r w:rsidRPr="00233074">
        <w:rPr>
          <w:rFonts w:hint="eastAsia"/>
        </w:rPr>
        <w:t>地域</w:t>
      </w:r>
      <w:r w:rsidRPr="00233074">
        <w:t>等物価高騰対策事業交付金交付決定（却下）通知書（様式第2号）により申請者に通知するものとする。</w:t>
      </w:r>
    </w:p>
    <w:p w14:paraId="71D0C102" w14:textId="77777777" w:rsidR="00D02C25" w:rsidRPr="00233074" w:rsidRDefault="00D02C25" w:rsidP="00D02C25">
      <w:pPr>
        <w:widowControl w:val="0"/>
        <w:ind w:firstLineChars="100" w:firstLine="267"/>
      </w:pPr>
      <w:r w:rsidRPr="00233074">
        <w:rPr>
          <w:rFonts w:hint="eastAsia"/>
        </w:rPr>
        <w:t>（交付決定の取消し等）</w:t>
      </w:r>
    </w:p>
    <w:p w14:paraId="70894DAE" w14:textId="77777777" w:rsidR="00D02C25" w:rsidRPr="00233074" w:rsidRDefault="00D02C25" w:rsidP="00D02C25">
      <w:pPr>
        <w:widowControl w:val="0"/>
        <w:ind w:left="267" w:hangingChars="100" w:hanging="267"/>
      </w:pPr>
      <w:r w:rsidRPr="00233074">
        <w:rPr>
          <w:rFonts w:hint="eastAsia"/>
        </w:rPr>
        <w:t>第7</w:t>
      </w:r>
      <w:r w:rsidRPr="00233074">
        <w:t xml:space="preserve">条　</w:t>
      </w:r>
      <w:r w:rsidRPr="00233074">
        <w:rPr>
          <w:rFonts w:hint="eastAsia"/>
        </w:rPr>
        <w:t>市長は、虚偽の申請その他不正の手段により</w:t>
      </w:r>
      <w:r>
        <w:rPr>
          <w:rFonts w:hint="eastAsia"/>
        </w:rPr>
        <w:t>交付金</w:t>
      </w:r>
      <w:r w:rsidRPr="00233074">
        <w:rPr>
          <w:rFonts w:hint="eastAsia"/>
        </w:rPr>
        <w:t>の交付決定を受け、又は</w:t>
      </w:r>
      <w:r>
        <w:rPr>
          <w:rFonts w:hint="eastAsia"/>
        </w:rPr>
        <w:t>交付金</w:t>
      </w:r>
      <w:r w:rsidRPr="00233074">
        <w:rPr>
          <w:rFonts w:hint="eastAsia"/>
        </w:rPr>
        <w:t>の交付を受けた者に対し、その決定を取り消し、又は</w:t>
      </w:r>
      <w:r>
        <w:rPr>
          <w:rFonts w:hint="eastAsia"/>
        </w:rPr>
        <w:t>交付金</w:t>
      </w:r>
      <w:r w:rsidRPr="00233074">
        <w:rPr>
          <w:rFonts w:hint="eastAsia"/>
        </w:rPr>
        <w:t>の返還を命ずるものとする。</w:t>
      </w:r>
    </w:p>
    <w:p w14:paraId="5E75F209" w14:textId="77777777" w:rsidR="00D02C25" w:rsidRPr="00233074" w:rsidRDefault="00D02C25" w:rsidP="00D02C25">
      <w:pPr>
        <w:widowControl w:val="0"/>
        <w:ind w:firstLineChars="100" w:firstLine="267"/>
      </w:pPr>
      <w:r w:rsidRPr="00233074">
        <w:rPr>
          <w:rFonts w:hint="eastAsia"/>
        </w:rPr>
        <w:t>（その他）</w:t>
      </w:r>
    </w:p>
    <w:p w14:paraId="6DD33DC6" w14:textId="77777777" w:rsidR="00D02C25" w:rsidRPr="00233074" w:rsidRDefault="00D02C25" w:rsidP="00D02C25">
      <w:pPr>
        <w:widowControl w:val="0"/>
        <w:ind w:left="267" w:hangingChars="100" w:hanging="267"/>
      </w:pPr>
      <w:r w:rsidRPr="00233074">
        <w:rPr>
          <w:rFonts w:hint="eastAsia"/>
        </w:rPr>
        <w:t>第8</w:t>
      </w:r>
      <w:r w:rsidRPr="00233074">
        <w:t>条　この</w:t>
      </w:r>
      <w:r w:rsidRPr="00233074">
        <w:rPr>
          <w:rFonts w:hint="eastAsia"/>
        </w:rPr>
        <w:t>告示</w:t>
      </w:r>
      <w:r w:rsidRPr="00233074">
        <w:t>に定めるもののほか、必要な事項は、市長が別に定める。</w:t>
      </w:r>
    </w:p>
    <w:p w14:paraId="5BF5D475" w14:textId="77777777" w:rsidR="00D02C25" w:rsidRPr="00233074" w:rsidRDefault="00D02C25" w:rsidP="00D02C25">
      <w:pPr>
        <w:widowControl w:val="0"/>
        <w:ind w:firstLineChars="300" w:firstLine="800"/>
      </w:pPr>
      <w:r w:rsidRPr="00233074">
        <w:rPr>
          <w:rFonts w:hint="eastAsia"/>
        </w:rPr>
        <w:t>附　則</w:t>
      </w:r>
    </w:p>
    <w:p w14:paraId="00E46C57" w14:textId="77777777" w:rsidR="00D02C25" w:rsidRPr="00233074" w:rsidRDefault="00D02C25" w:rsidP="00D02C25">
      <w:pPr>
        <w:widowControl w:val="0"/>
        <w:ind w:firstLineChars="100" w:firstLine="267"/>
      </w:pPr>
      <w:r w:rsidRPr="00233074">
        <w:rPr>
          <w:rFonts w:hint="eastAsia"/>
        </w:rPr>
        <w:t>（施行期日）</w:t>
      </w:r>
    </w:p>
    <w:p w14:paraId="561D054B" w14:textId="77777777" w:rsidR="00D02C25" w:rsidRPr="00233074" w:rsidRDefault="00D02C25" w:rsidP="00D02C25">
      <w:pPr>
        <w:widowControl w:val="0"/>
      </w:pPr>
      <w:r w:rsidRPr="00233074">
        <w:t>1 　この告示は、令和8年5月1日から施行する。</w:t>
      </w:r>
    </w:p>
    <w:p w14:paraId="3260F739" w14:textId="77777777" w:rsidR="00D02C25" w:rsidRPr="00233074" w:rsidRDefault="00D02C25" w:rsidP="00D02C25">
      <w:pPr>
        <w:widowControl w:val="0"/>
        <w:ind w:firstLineChars="100" w:firstLine="267"/>
      </w:pPr>
      <w:r w:rsidRPr="00233074">
        <w:rPr>
          <w:rFonts w:hint="eastAsia"/>
        </w:rPr>
        <w:t>（この告示の失効）</w:t>
      </w:r>
    </w:p>
    <w:p w14:paraId="4CF91701" w14:textId="77777777" w:rsidR="00D02C25" w:rsidRPr="00233074" w:rsidRDefault="00D02C25" w:rsidP="00D02C25">
      <w:pPr>
        <w:widowControl w:val="0"/>
      </w:pPr>
      <w:r w:rsidRPr="00233074">
        <w:t>2 　この告示は、令和9年3月31日限り、その効力を失う。</w:t>
      </w:r>
    </w:p>
    <w:p w14:paraId="0AF45E47" w14:textId="77777777" w:rsidR="00D02C25" w:rsidRPr="00233074" w:rsidRDefault="00D02C25" w:rsidP="00D02C25">
      <w:pPr>
        <w:widowControl w:val="0"/>
      </w:pPr>
    </w:p>
    <w:p w14:paraId="5BD18642" w14:textId="77777777" w:rsidR="00D02C25" w:rsidRPr="00233074" w:rsidRDefault="00D02C25" w:rsidP="00D02C25">
      <w:pPr>
        <w:widowControl w:val="0"/>
      </w:pPr>
    </w:p>
    <w:p w14:paraId="10188239" w14:textId="77777777" w:rsidR="00D02C25" w:rsidRPr="00233074" w:rsidRDefault="00D02C25" w:rsidP="00D02C25">
      <w:r w:rsidRPr="00233074">
        <w:br w:type="page"/>
      </w:r>
    </w:p>
    <w:p w14:paraId="248C9A85" w14:textId="151EE8F2" w:rsidR="00E02EEF" w:rsidRPr="005279DD" w:rsidRDefault="00E02EEF" w:rsidP="00E02EEF">
      <w:pPr>
        <w:widowControl w:val="0"/>
      </w:pPr>
      <w:r w:rsidRPr="005279DD">
        <w:rPr>
          <w:rFonts w:hint="eastAsia"/>
        </w:rPr>
        <w:lastRenderedPageBreak/>
        <w:t>様式第</w:t>
      </w:r>
      <w:r w:rsidRPr="005279DD">
        <w:t>1号(第</w:t>
      </w:r>
      <w:r w:rsidR="000D02E0" w:rsidRPr="005279DD">
        <w:rPr>
          <w:rFonts w:hint="eastAsia"/>
        </w:rPr>
        <w:t>5</w:t>
      </w:r>
      <w:r w:rsidRPr="005279DD">
        <w:t>条関係)</w:t>
      </w:r>
    </w:p>
    <w:p w14:paraId="615D10E0" w14:textId="0D4CD973" w:rsidR="006568ED" w:rsidRPr="005279DD" w:rsidRDefault="00E02EEF" w:rsidP="00357D62">
      <w:pPr>
        <w:widowControl w:val="0"/>
        <w:jc w:val="right"/>
      </w:pPr>
      <w:r w:rsidRPr="005279DD">
        <w:rPr>
          <w:rFonts w:hint="eastAsia"/>
        </w:rPr>
        <w:t>年　　月　　日</w:t>
      </w:r>
    </w:p>
    <w:p w14:paraId="6E6D16FD" w14:textId="4A5D59A2" w:rsidR="00E02EEF" w:rsidRPr="005279DD" w:rsidRDefault="00E02EEF" w:rsidP="006568ED">
      <w:pPr>
        <w:widowControl w:val="0"/>
        <w:ind w:firstLineChars="100" w:firstLine="267"/>
      </w:pPr>
      <w:r w:rsidRPr="005279DD">
        <w:rPr>
          <w:rFonts w:hint="eastAsia"/>
        </w:rPr>
        <w:t>浜田市長　　　　　様</w:t>
      </w:r>
    </w:p>
    <w:p w14:paraId="79BD863A" w14:textId="77777777" w:rsidR="00585BCF" w:rsidRPr="005279DD" w:rsidRDefault="00E02EEF" w:rsidP="00585BCF">
      <w:pPr>
        <w:ind w:firstLineChars="1500" w:firstLine="4001"/>
      </w:pPr>
      <w:r w:rsidRPr="005279DD">
        <w:rPr>
          <w:rFonts w:hint="eastAsia"/>
        </w:rPr>
        <w:t xml:space="preserve">申請者　</w:t>
      </w:r>
      <w:r w:rsidR="00585BCF" w:rsidRPr="005279DD">
        <w:rPr>
          <w:rFonts w:hint="eastAsia"/>
        </w:rPr>
        <w:t>住所又は所在地</w:t>
      </w:r>
    </w:p>
    <w:p w14:paraId="76D35FA5" w14:textId="77777777" w:rsidR="00585BCF" w:rsidRPr="005279DD" w:rsidRDefault="00585BCF" w:rsidP="00585BCF">
      <w:pPr>
        <w:ind w:firstLineChars="1900" w:firstLine="5068"/>
        <w:rPr>
          <w:rFonts w:eastAsia="PMingLiU"/>
          <w:lang w:eastAsia="zh-TW"/>
        </w:rPr>
      </w:pPr>
      <w:r w:rsidRPr="005279DD">
        <w:rPr>
          <w:rFonts w:hint="eastAsia"/>
        </w:rPr>
        <w:t>団体名</w:t>
      </w:r>
    </w:p>
    <w:p w14:paraId="26093175" w14:textId="77777777" w:rsidR="00585BCF" w:rsidRPr="005279DD" w:rsidRDefault="00585BCF" w:rsidP="00585BCF">
      <w:pPr>
        <w:ind w:firstLineChars="1900" w:firstLine="5068"/>
        <w:rPr>
          <w:b/>
          <w:bCs/>
          <w:highlight w:val="yellow"/>
        </w:rPr>
      </w:pPr>
      <w:r w:rsidRPr="005279DD">
        <w:rPr>
          <w:rFonts w:hint="eastAsia"/>
        </w:rPr>
        <w:t>氏名又は代表者名</w:t>
      </w:r>
    </w:p>
    <w:p w14:paraId="49BB1A5D" w14:textId="77777777" w:rsidR="00585BCF" w:rsidRPr="005279DD" w:rsidRDefault="00585BCF" w:rsidP="00585BCF">
      <w:pPr>
        <w:ind w:firstLineChars="1900" w:firstLine="5068"/>
      </w:pPr>
      <w:r w:rsidRPr="005279DD">
        <w:rPr>
          <w:rFonts w:hint="eastAsia"/>
        </w:rPr>
        <w:t>電話番号</w:t>
      </w:r>
    </w:p>
    <w:p w14:paraId="29EF38DA" w14:textId="77777777" w:rsidR="00585BCF" w:rsidRPr="005279DD" w:rsidRDefault="00585BCF" w:rsidP="00585BCF">
      <w:pPr>
        <w:ind w:firstLineChars="1600" w:firstLine="4268"/>
      </w:pPr>
      <w:r w:rsidRPr="005279DD">
        <w:rPr>
          <w:rFonts w:hint="eastAsia"/>
        </w:rPr>
        <w:t>※　本人（代表者）が署名しない場合は、</w:t>
      </w:r>
    </w:p>
    <w:p w14:paraId="5964DF95" w14:textId="77777777" w:rsidR="00585BCF" w:rsidRPr="005279DD" w:rsidRDefault="00585BCF" w:rsidP="00585BCF">
      <w:pPr>
        <w:ind w:firstLineChars="1700" w:firstLine="4535"/>
      </w:pPr>
      <w:r w:rsidRPr="005279DD">
        <w:rPr>
          <w:rFonts w:hint="eastAsia"/>
        </w:rPr>
        <w:t>記名押印してください。</w:t>
      </w:r>
    </w:p>
    <w:p w14:paraId="087E9941" w14:textId="0DE22F8C" w:rsidR="00E02EEF" w:rsidRPr="005279DD" w:rsidRDefault="00E02EEF" w:rsidP="00585BCF">
      <w:pPr>
        <w:widowControl w:val="0"/>
        <w:ind w:firstLineChars="1700" w:firstLine="4535"/>
      </w:pPr>
    </w:p>
    <w:p w14:paraId="605F818F" w14:textId="77777777" w:rsidR="00D02C25" w:rsidRPr="00233074" w:rsidRDefault="00D02C25" w:rsidP="00D02C25">
      <w:pPr>
        <w:widowControl w:val="0"/>
        <w:jc w:val="center"/>
      </w:pPr>
      <w:r w:rsidRPr="00233074">
        <w:rPr>
          <w:rFonts w:hint="eastAsia"/>
        </w:rPr>
        <w:t>水道未普及地域等物価高騰対策事業交付金交付申請書兼請求書</w:t>
      </w:r>
    </w:p>
    <w:p w14:paraId="4AFA3D11" w14:textId="77777777" w:rsidR="00D02C25" w:rsidRPr="00233074" w:rsidRDefault="00D02C25" w:rsidP="00D02C25">
      <w:pPr>
        <w:widowControl w:val="0"/>
      </w:pPr>
    </w:p>
    <w:p w14:paraId="7D058126" w14:textId="77777777" w:rsidR="00D02C25" w:rsidRPr="00233074" w:rsidRDefault="00D02C25" w:rsidP="00D02C25">
      <w:pPr>
        <w:widowControl w:val="0"/>
        <w:ind w:firstLineChars="100" w:firstLine="267"/>
      </w:pPr>
      <w:r w:rsidRPr="00233074">
        <w:rPr>
          <w:rFonts w:hint="eastAsia"/>
        </w:rPr>
        <w:t>水道未普及地域等物価高騰対策事業交付金の交付を受けたいので、下記のとおり浜田市水道未普及地域等物価高騰対策事業交付金交付要綱第5</w:t>
      </w:r>
      <w:r w:rsidRPr="00233074">
        <w:t>条の規定により申請します。</w:t>
      </w:r>
    </w:p>
    <w:p w14:paraId="5738960D" w14:textId="77777777" w:rsidR="00D02C25" w:rsidRPr="00233074" w:rsidRDefault="00D02C25" w:rsidP="00D02C25">
      <w:pPr>
        <w:widowControl w:val="0"/>
        <w:ind w:firstLineChars="100" w:firstLine="267"/>
      </w:pPr>
      <w:r w:rsidRPr="00233074">
        <w:rPr>
          <w:rFonts w:hint="eastAsia"/>
        </w:rPr>
        <w:t>なお、交付金の交付決定に際して市長が申請者の浜田市水道事業の給水契約について調査することに同意します。</w:t>
      </w:r>
    </w:p>
    <w:p w14:paraId="30E14551" w14:textId="77777777" w:rsidR="00D02C25" w:rsidRPr="00233074" w:rsidRDefault="00D02C25" w:rsidP="00D02C25">
      <w:pPr>
        <w:widowControl w:val="0"/>
        <w:ind w:firstLineChars="100" w:firstLine="267"/>
      </w:pPr>
      <w:r w:rsidRPr="00233074">
        <w:rPr>
          <w:rFonts w:hint="eastAsia"/>
        </w:rPr>
        <w:t>市長が浜田市水道未普及地域等物価高騰対策事業交付金交付要綱第6条の規定により交付金の交付を決定したときは、下記のとおり</w:t>
      </w:r>
      <w:r>
        <w:rPr>
          <w:rFonts w:hint="eastAsia"/>
        </w:rPr>
        <w:t>交付金</w:t>
      </w:r>
      <w:r w:rsidRPr="00233074">
        <w:rPr>
          <w:rFonts w:hint="eastAsia"/>
        </w:rPr>
        <w:t>を請求し、その交付については指定する口座への振替を希望します。</w:t>
      </w:r>
    </w:p>
    <w:p w14:paraId="1F6D90B5" w14:textId="77777777" w:rsidR="00E02EEF" w:rsidRPr="00D02C25" w:rsidRDefault="00E02EEF" w:rsidP="00E02EEF">
      <w:pPr>
        <w:widowControl w:val="0"/>
      </w:pPr>
    </w:p>
    <w:p w14:paraId="495533B7" w14:textId="77777777" w:rsidR="00E02EEF" w:rsidRPr="005279DD" w:rsidRDefault="00E02EEF" w:rsidP="00E02EEF">
      <w:pPr>
        <w:widowControl w:val="0"/>
        <w:jc w:val="center"/>
      </w:pPr>
      <w:r w:rsidRPr="005279DD">
        <w:rPr>
          <w:rFonts w:hint="eastAsia"/>
        </w:rPr>
        <w:t>記</w:t>
      </w:r>
    </w:p>
    <w:p w14:paraId="64ADC3A7" w14:textId="77777777" w:rsidR="00E02EEF" w:rsidRPr="005279DD" w:rsidRDefault="00E02EEF" w:rsidP="00E02EEF">
      <w:pPr>
        <w:widowControl w:val="0"/>
      </w:pPr>
    </w:p>
    <w:p w14:paraId="7937C524" w14:textId="17AA7B75" w:rsidR="00E02EEF" w:rsidRPr="005279DD" w:rsidRDefault="00E02EEF" w:rsidP="00E02EEF">
      <w:pPr>
        <w:widowControl w:val="0"/>
      </w:pPr>
      <w:r w:rsidRPr="005279DD">
        <w:t xml:space="preserve">1 　交付金交付申請額　　　　　</w:t>
      </w:r>
      <w:r w:rsidR="00B65686" w:rsidRPr="005279DD">
        <w:rPr>
          <w:rFonts w:hint="eastAsia"/>
        </w:rPr>
        <w:t xml:space="preserve">　　　　</w:t>
      </w:r>
      <w:r w:rsidRPr="005279DD">
        <w:t xml:space="preserve">　円</w:t>
      </w:r>
    </w:p>
    <w:p w14:paraId="6B92F05C" w14:textId="77777777" w:rsidR="00E02EEF" w:rsidRPr="005279DD" w:rsidRDefault="00E02EEF" w:rsidP="00E02EEF">
      <w:pPr>
        <w:widowControl w:val="0"/>
      </w:pPr>
    </w:p>
    <w:p w14:paraId="43C1B141" w14:textId="58F2BDC8" w:rsidR="00DD22FC" w:rsidRPr="005279DD" w:rsidRDefault="00C92804" w:rsidP="00E02EEF">
      <w:pPr>
        <w:widowControl w:val="0"/>
      </w:pPr>
      <w:r w:rsidRPr="005279DD">
        <w:rPr>
          <w:rFonts w:hint="eastAsia"/>
        </w:rPr>
        <w:t>2</w:t>
      </w:r>
      <w:r w:rsidR="004E25CB" w:rsidRPr="005279DD">
        <w:rPr>
          <w:rFonts w:hint="eastAsia"/>
        </w:rPr>
        <w:t xml:space="preserve"> </w:t>
      </w:r>
      <w:r w:rsidR="004E25CB" w:rsidRPr="005279DD">
        <w:t xml:space="preserve">　</w:t>
      </w:r>
      <w:r w:rsidR="004E25CB" w:rsidRPr="005279DD">
        <w:rPr>
          <w:rFonts w:hint="eastAsia"/>
        </w:rPr>
        <w:t>指定口座</w:t>
      </w:r>
    </w:p>
    <w:tbl>
      <w:tblPr>
        <w:tblStyle w:val="a7"/>
        <w:tblW w:w="0" w:type="auto"/>
        <w:tblInd w:w="279" w:type="dxa"/>
        <w:tblLook w:val="04A0" w:firstRow="1" w:lastRow="0" w:firstColumn="1" w:lastColumn="0" w:noHBand="0" w:noVBand="1"/>
      </w:tblPr>
      <w:tblGrid>
        <w:gridCol w:w="1701"/>
        <w:gridCol w:w="607"/>
        <w:gridCol w:w="607"/>
        <w:gridCol w:w="608"/>
        <w:gridCol w:w="607"/>
        <w:gridCol w:w="608"/>
        <w:gridCol w:w="607"/>
        <w:gridCol w:w="608"/>
        <w:gridCol w:w="2828"/>
      </w:tblGrid>
      <w:tr w:rsidR="005279DD" w:rsidRPr="005279DD" w14:paraId="31BD581C" w14:textId="77777777" w:rsidTr="00E02EEF">
        <w:trPr>
          <w:trHeight w:val="510"/>
        </w:trPr>
        <w:tc>
          <w:tcPr>
            <w:tcW w:w="1701" w:type="dxa"/>
            <w:vAlign w:val="center"/>
          </w:tcPr>
          <w:p w14:paraId="657BDA89" w14:textId="77777777" w:rsidR="00E02EEF" w:rsidRPr="005279DD" w:rsidRDefault="00E02EEF" w:rsidP="00E02EEF">
            <w:pPr>
              <w:widowControl w:val="0"/>
              <w:jc w:val="center"/>
            </w:pPr>
            <w:r w:rsidRPr="005279DD">
              <w:rPr>
                <w:rFonts w:hint="eastAsia"/>
              </w:rPr>
              <w:t>金融機関名</w:t>
            </w:r>
          </w:p>
        </w:tc>
        <w:tc>
          <w:tcPr>
            <w:tcW w:w="7080" w:type="dxa"/>
            <w:gridSpan w:val="8"/>
            <w:vAlign w:val="center"/>
          </w:tcPr>
          <w:p w14:paraId="5B7BA6DD" w14:textId="77777777" w:rsidR="00E02EEF" w:rsidRPr="005279DD" w:rsidRDefault="00E02EEF" w:rsidP="00E02EEF">
            <w:pPr>
              <w:widowControl w:val="0"/>
            </w:pPr>
          </w:p>
        </w:tc>
      </w:tr>
      <w:tr w:rsidR="005279DD" w:rsidRPr="005279DD" w14:paraId="1193CAE4" w14:textId="77777777" w:rsidTr="00E02EEF">
        <w:trPr>
          <w:trHeight w:val="510"/>
        </w:trPr>
        <w:tc>
          <w:tcPr>
            <w:tcW w:w="1701" w:type="dxa"/>
            <w:vAlign w:val="center"/>
          </w:tcPr>
          <w:p w14:paraId="47E9EC42" w14:textId="77777777" w:rsidR="00E02EEF" w:rsidRPr="005279DD" w:rsidRDefault="00E02EEF" w:rsidP="00E02EEF">
            <w:pPr>
              <w:widowControl w:val="0"/>
              <w:jc w:val="center"/>
            </w:pPr>
            <w:r w:rsidRPr="005279DD">
              <w:rPr>
                <w:rFonts w:hint="eastAsia"/>
                <w:spacing w:val="62"/>
                <w:kern w:val="0"/>
                <w:fitText w:val="1335" w:id="-480602368"/>
              </w:rPr>
              <w:t>同店舗</w:t>
            </w:r>
            <w:r w:rsidRPr="005279DD">
              <w:rPr>
                <w:rFonts w:hint="eastAsia"/>
                <w:spacing w:val="1"/>
                <w:kern w:val="0"/>
                <w:fitText w:val="1335" w:id="-480602368"/>
              </w:rPr>
              <w:t>名</w:t>
            </w:r>
          </w:p>
        </w:tc>
        <w:tc>
          <w:tcPr>
            <w:tcW w:w="7080" w:type="dxa"/>
            <w:gridSpan w:val="8"/>
            <w:vAlign w:val="center"/>
          </w:tcPr>
          <w:p w14:paraId="741981C1" w14:textId="77777777" w:rsidR="00E02EEF" w:rsidRPr="005279DD" w:rsidRDefault="00E02EEF" w:rsidP="00E02EEF">
            <w:pPr>
              <w:widowControl w:val="0"/>
              <w:jc w:val="right"/>
            </w:pPr>
            <w:r w:rsidRPr="005279DD">
              <w:rPr>
                <w:rFonts w:hint="eastAsia"/>
              </w:rPr>
              <w:t>本店・本所・支店・支所・出張所・代理店</w:t>
            </w:r>
          </w:p>
        </w:tc>
      </w:tr>
      <w:tr w:rsidR="005279DD" w:rsidRPr="005279DD" w14:paraId="225D0698" w14:textId="77777777" w:rsidTr="00E02EEF">
        <w:trPr>
          <w:trHeight w:val="510"/>
        </w:trPr>
        <w:tc>
          <w:tcPr>
            <w:tcW w:w="1701" w:type="dxa"/>
            <w:vAlign w:val="center"/>
          </w:tcPr>
          <w:p w14:paraId="6DDB5761" w14:textId="77777777" w:rsidR="00E02EEF" w:rsidRPr="005279DD" w:rsidRDefault="00E02EEF" w:rsidP="00E02EEF">
            <w:pPr>
              <w:widowControl w:val="0"/>
              <w:jc w:val="center"/>
            </w:pPr>
            <w:r w:rsidRPr="005279DD">
              <w:rPr>
                <w:rFonts w:hint="eastAsia"/>
                <w:spacing w:val="62"/>
                <w:kern w:val="0"/>
                <w:fitText w:val="1335" w:id="-480602368"/>
              </w:rPr>
              <w:t>預金種</w:t>
            </w:r>
            <w:r w:rsidRPr="005279DD">
              <w:rPr>
                <w:rFonts w:hint="eastAsia"/>
                <w:spacing w:val="1"/>
                <w:kern w:val="0"/>
                <w:fitText w:val="1335" w:id="-480602368"/>
              </w:rPr>
              <w:t>目</w:t>
            </w:r>
          </w:p>
        </w:tc>
        <w:tc>
          <w:tcPr>
            <w:tcW w:w="7080" w:type="dxa"/>
            <w:gridSpan w:val="8"/>
            <w:vAlign w:val="center"/>
          </w:tcPr>
          <w:p w14:paraId="12B41A2E" w14:textId="77777777" w:rsidR="00E02EEF" w:rsidRPr="005279DD" w:rsidRDefault="00E02EEF" w:rsidP="00E02EEF">
            <w:pPr>
              <w:widowControl w:val="0"/>
            </w:pPr>
            <w:r w:rsidRPr="005279DD">
              <w:rPr>
                <w:rFonts w:hint="eastAsia"/>
              </w:rPr>
              <w:t>1</w:t>
            </w:r>
            <w:r w:rsidRPr="005279DD">
              <w:t xml:space="preserve"> </w:t>
            </w:r>
            <w:r w:rsidRPr="005279DD">
              <w:rPr>
                <w:rFonts w:hint="eastAsia"/>
              </w:rPr>
              <w:t xml:space="preserve">　普通　2</w:t>
            </w:r>
            <w:r w:rsidRPr="005279DD">
              <w:t xml:space="preserve"> </w:t>
            </w:r>
            <w:r w:rsidRPr="005279DD">
              <w:rPr>
                <w:rFonts w:hint="eastAsia"/>
              </w:rPr>
              <w:t xml:space="preserve">　当座　3</w:t>
            </w:r>
            <w:r w:rsidRPr="005279DD">
              <w:t xml:space="preserve"> </w:t>
            </w:r>
            <w:r w:rsidRPr="005279DD">
              <w:rPr>
                <w:rFonts w:hint="eastAsia"/>
              </w:rPr>
              <w:t xml:space="preserve">　その他（　　　　　　　　　）</w:t>
            </w:r>
          </w:p>
        </w:tc>
      </w:tr>
      <w:tr w:rsidR="005279DD" w:rsidRPr="005279DD" w14:paraId="4857583B" w14:textId="77777777" w:rsidTr="00E02EEF">
        <w:trPr>
          <w:trHeight w:val="510"/>
        </w:trPr>
        <w:tc>
          <w:tcPr>
            <w:tcW w:w="1701" w:type="dxa"/>
            <w:vAlign w:val="center"/>
          </w:tcPr>
          <w:p w14:paraId="65D2AB51" w14:textId="77777777" w:rsidR="00E02EEF" w:rsidRPr="005279DD" w:rsidRDefault="00E02EEF" w:rsidP="00E02EEF">
            <w:pPr>
              <w:widowControl w:val="0"/>
              <w:jc w:val="center"/>
            </w:pPr>
            <w:r w:rsidRPr="005279DD">
              <w:rPr>
                <w:rFonts w:hint="eastAsia"/>
                <w:spacing w:val="62"/>
                <w:kern w:val="0"/>
                <w:fitText w:val="1335" w:id="-480602368"/>
              </w:rPr>
              <w:t>口座番</w:t>
            </w:r>
            <w:r w:rsidRPr="005279DD">
              <w:rPr>
                <w:rFonts w:hint="eastAsia"/>
                <w:spacing w:val="1"/>
                <w:kern w:val="0"/>
                <w:fitText w:val="1335" w:id="-480602368"/>
              </w:rPr>
              <w:t>号</w:t>
            </w:r>
          </w:p>
        </w:tc>
        <w:tc>
          <w:tcPr>
            <w:tcW w:w="607" w:type="dxa"/>
          </w:tcPr>
          <w:p w14:paraId="5E0321CF" w14:textId="77777777" w:rsidR="00E02EEF" w:rsidRPr="005279DD" w:rsidRDefault="00E02EEF" w:rsidP="00E02EEF">
            <w:pPr>
              <w:widowControl w:val="0"/>
            </w:pPr>
          </w:p>
        </w:tc>
        <w:tc>
          <w:tcPr>
            <w:tcW w:w="607" w:type="dxa"/>
          </w:tcPr>
          <w:p w14:paraId="3934E4CE" w14:textId="77777777" w:rsidR="00E02EEF" w:rsidRPr="005279DD" w:rsidRDefault="00E02EEF" w:rsidP="00E02EEF">
            <w:pPr>
              <w:widowControl w:val="0"/>
            </w:pPr>
          </w:p>
        </w:tc>
        <w:tc>
          <w:tcPr>
            <w:tcW w:w="608" w:type="dxa"/>
          </w:tcPr>
          <w:p w14:paraId="3D3A8E2D" w14:textId="77777777" w:rsidR="00E02EEF" w:rsidRPr="005279DD" w:rsidRDefault="00E02EEF" w:rsidP="00E02EEF">
            <w:pPr>
              <w:widowControl w:val="0"/>
            </w:pPr>
          </w:p>
        </w:tc>
        <w:tc>
          <w:tcPr>
            <w:tcW w:w="607" w:type="dxa"/>
          </w:tcPr>
          <w:p w14:paraId="0A6D17F0" w14:textId="77777777" w:rsidR="00E02EEF" w:rsidRPr="005279DD" w:rsidRDefault="00E02EEF" w:rsidP="00E02EEF">
            <w:pPr>
              <w:widowControl w:val="0"/>
            </w:pPr>
          </w:p>
        </w:tc>
        <w:tc>
          <w:tcPr>
            <w:tcW w:w="608" w:type="dxa"/>
          </w:tcPr>
          <w:p w14:paraId="163BFF86" w14:textId="77777777" w:rsidR="00E02EEF" w:rsidRPr="005279DD" w:rsidRDefault="00E02EEF" w:rsidP="00E02EEF">
            <w:pPr>
              <w:widowControl w:val="0"/>
            </w:pPr>
          </w:p>
        </w:tc>
        <w:tc>
          <w:tcPr>
            <w:tcW w:w="607" w:type="dxa"/>
          </w:tcPr>
          <w:p w14:paraId="16C6670A" w14:textId="77777777" w:rsidR="00E02EEF" w:rsidRPr="005279DD" w:rsidRDefault="00E02EEF" w:rsidP="00E02EEF">
            <w:pPr>
              <w:widowControl w:val="0"/>
            </w:pPr>
          </w:p>
        </w:tc>
        <w:tc>
          <w:tcPr>
            <w:tcW w:w="608" w:type="dxa"/>
          </w:tcPr>
          <w:p w14:paraId="546B9651" w14:textId="77777777" w:rsidR="00E02EEF" w:rsidRPr="005279DD" w:rsidRDefault="00E02EEF" w:rsidP="00E02EEF">
            <w:pPr>
              <w:widowControl w:val="0"/>
            </w:pPr>
          </w:p>
        </w:tc>
        <w:tc>
          <w:tcPr>
            <w:tcW w:w="2828" w:type="dxa"/>
          </w:tcPr>
          <w:p w14:paraId="3E72774B" w14:textId="77777777" w:rsidR="00E02EEF" w:rsidRPr="005279DD" w:rsidRDefault="00E02EEF" w:rsidP="00E02EEF">
            <w:pPr>
              <w:widowControl w:val="0"/>
            </w:pPr>
          </w:p>
        </w:tc>
      </w:tr>
      <w:tr w:rsidR="005279DD" w:rsidRPr="005279DD" w14:paraId="3696B6A8" w14:textId="77777777" w:rsidTr="00E02EEF">
        <w:trPr>
          <w:trHeight w:val="510"/>
        </w:trPr>
        <w:tc>
          <w:tcPr>
            <w:tcW w:w="1701" w:type="dxa"/>
            <w:vMerge w:val="restart"/>
            <w:vAlign w:val="center"/>
          </w:tcPr>
          <w:p w14:paraId="59E09D0F" w14:textId="77777777" w:rsidR="00E02EEF" w:rsidRPr="005279DD" w:rsidRDefault="00E02EEF" w:rsidP="00E02EEF">
            <w:pPr>
              <w:widowControl w:val="0"/>
              <w:jc w:val="center"/>
            </w:pPr>
            <w:r w:rsidRPr="005279DD">
              <w:rPr>
                <w:rFonts w:hint="eastAsia"/>
              </w:rPr>
              <w:t>口座名義人</w:t>
            </w:r>
          </w:p>
        </w:tc>
        <w:tc>
          <w:tcPr>
            <w:tcW w:w="7080" w:type="dxa"/>
            <w:gridSpan w:val="8"/>
            <w:tcBorders>
              <w:bottom w:val="dashSmallGap" w:sz="4" w:space="0" w:color="auto"/>
            </w:tcBorders>
            <w:vAlign w:val="center"/>
          </w:tcPr>
          <w:p w14:paraId="18F6292F" w14:textId="77777777" w:rsidR="00E02EEF" w:rsidRPr="005279DD" w:rsidRDefault="00E02EEF" w:rsidP="00E02EEF">
            <w:pPr>
              <w:widowControl w:val="0"/>
            </w:pPr>
            <w:r w:rsidRPr="005279DD">
              <w:rPr>
                <w:rFonts w:hint="eastAsia"/>
              </w:rPr>
              <w:t>フリガナ</w:t>
            </w:r>
          </w:p>
        </w:tc>
      </w:tr>
      <w:tr w:rsidR="005279DD" w:rsidRPr="005279DD" w14:paraId="491F790F" w14:textId="77777777" w:rsidTr="00E02EEF">
        <w:trPr>
          <w:trHeight w:val="737"/>
        </w:trPr>
        <w:tc>
          <w:tcPr>
            <w:tcW w:w="1701" w:type="dxa"/>
            <w:vMerge/>
          </w:tcPr>
          <w:p w14:paraId="4EEA28EA" w14:textId="77777777" w:rsidR="00E02EEF" w:rsidRPr="005279DD" w:rsidRDefault="00E02EEF" w:rsidP="00E02EEF">
            <w:pPr>
              <w:widowControl w:val="0"/>
            </w:pPr>
          </w:p>
        </w:tc>
        <w:tc>
          <w:tcPr>
            <w:tcW w:w="7080" w:type="dxa"/>
            <w:gridSpan w:val="8"/>
            <w:tcBorders>
              <w:top w:val="dashSmallGap" w:sz="4" w:space="0" w:color="auto"/>
            </w:tcBorders>
            <w:vAlign w:val="center"/>
          </w:tcPr>
          <w:p w14:paraId="083089B4" w14:textId="77777777" w:rsidR="00E02EEF" w:rsidRPr="005279DD" w:rsidRDefault="00E02EEF" w:rsidP="00E02EEF">
            <w:pPr>
              <w:widowControl w:val="0"/>
            </w:pPr>
          </w:p>
        </w:tc>
      </w:tr>
    </w:tbl>
    <w:p w14:paraId="3ADE908D" w14:textId="583EBCC2" w:rsidR="00B8157F" w:rsidRPr="005279DD" w:rsidRDefault="00E02EEF" w:rsidP="00357D62">
      <w:r w:rsidRPr="005279DD">
        <w:br w:type="page"/>
      </w:r>
      <w:r w:rsidR="00B8157F" w:rsidRPr="005279DD">
        <w:rPr>
          <w:rFonts w:hint="eastAsia"/>
        </w:rPr>
        <w:lastRenderedPageBreak/>
        <w:t>様式第</w:t>
      </w:r>
      <w:r w:rsidR="00B8157F" w:rsidRPr="005279DD">
        <w:t>2号(第</w:t>
      </w:r>
      <w:r w:rsidR="000D02E0" w:rsidRPr="005279DD">
        <w:rPr>
          <w:rFonts w:hint="eastAsia"/>
        </w:rPr>
        <w:t>6</w:t>
      </w:r>
      <w:r w:rsidR="00B8157F" w:rsidRPr="005279DD">
        <w:t>条関係)</w:t>
      </w:r>
    </w:p>
    <w:p w14:paraId="075C503C" w14:textId="77777777" w:rsidR="00B8157F" w:rsidRPr="005279DD" w:rsidRDefault="00B8157F" w:rsidP="00B8157F">
      <w:pPr>
        <w:widowControl w:val="0"/>
        <w:jc w:val="right"/>
      </w:pPr>
      <w:r w:rsidRPr="005279DD">
        <w:rPr>
          <w:rFonts w:hint="eastAsia"/>
          <w:spacing w:val="152"/>
          <w:kern w:val="0"/>
          <w:fitText w:val="1869" w:id="-480598528"/>
        </w:rPr>
        <w:t>指令番</w:t>
      </w:r>
      <w:r w:rsidRPr="005279DD">
        <w:rPr>
          <w:rFonts w:hint="eastAsia"/>
          <w:spacing w:val="-1"/>
          <w:kern w:val="0"/>
          <w:fitText w:val="1869" w:id="-480598528"/>
        </w:rPr>
        <w:t>号</w:t>
      </w:r>
    </w:p>
    <w:p w14:paraId="7B7ECD8F" w14:textId="77777777" w:rsidR="00B8157F" w:rsidRPr="005279DD" w:rsidRDefault="00B8157F" w:rsidP="00B8157F">
      <w:pPr>
        <w:widowControl w:val="0"/>
        <w:jc w:val="right"/>
      </w:pPr>
      <w:r w:rsidRPr="005279DD">
        <w:rPr>
          <w:rFonts w:hint="eastAsia"/>
        </w:rPr>
        <w:t>年　　月　　日</w:t>
      </w:r>
    </w:p>
    <w:p w14:paraId="4AA0D6E4" w14:textId="77777777" w:rsidR="00B8157F" w:rsidRPr="005279DD" w:rsidRDefault="00B8157F" w:rsidP="00B8157F">
      <w:pPr>
        <w:widowControl w:val="0"/>
      </w:pPr>
    </w:p>
    <w:p w14:paraId="1760D10E" w14:textId="77777777" w:rsidR="00B8157F" w:rsidRPr="005279DD" w:rsidRDefault="00B8157F" w:rsidP="00B8157F">
      <w:pPr>
        <w:widowControl w:val="0"/>
        <w:ind w:leftChars="900" w:left="2401"/>
      </w:pPr>
      <w:r w:rsidRPr="005279DD">
        <w:rPr>
          <w:rFonts w:hint="eastAsia"/>
        </w:rPr>
        <w:t>様</w:t>
      </w:r>
    </w:p>
    <w:p w14:paraId="7840D2F6" w14:textId="77777777" w:rsidR="00B8157F" w:rsidRPr="005279DD" w:rsidRDefault="00B8157F" w:rsidP="00B8157F">
      <w:pPr>
        <w:widowControl w:val="0"/>
      </w:pPr>
    </w:p>
    <w:p w14:paraId="69EA0F24" w14:textId="77777777" w:rsidR="00B8157F" w:rsidRPr="005279DD" w:rsidRDefault="00B8157F" w:rsidP="00B8157F">
      <w:pPr>
        <w:widowControl w:val="0"/>
      </w:pPr>
    </w:p>
    <w:p w14:paraId="5353C7F2" w14:textId="6F729691" w:rsidR="00B8157F" w:rsidRPr="005279DD" w:rsidRDefault="00B8157F" w:rsidP="00B8157F">
      <w:pPr>
        <w:widowControl w:val="0"/>
        <w:ind w:rightChars="200" w:right="534"/>
        <w:jc w:val="right"/>
      </w:pPr>
      <w:r w:rsidRPr="005279DD">
        <w:rPr>
          <w:rFonts w:hint="eastAsia"/>
        </w:rPr>
        <w:t xml:space="preserve">浜田市長　　　　　　　　</w:t>
      </w:r>
      <w:r w:rsidRPr="005279DD">
        <w:fldChar w:fldCharType="begin"/>
      </w:r>
      <w:r w:rsidRPr="005279DD">
        <w:instrText xml:space="preserve"> </w:instrText>
      </w:r>
      <w:r w:rsidRPr="005279DD">
        <w:rPr>
          <w:rFonts w:hint="eastAsia"/>
        </w:rPr>
        <w:instrText>eq \o\ac(□,</w:instrText>
      </w:r>
      <w:r w:rsidRPr="005279DD">
        <w:rPr>
          <w:rFonts w:hint="eastAsia"/>
          <w:position w:val="2"/>
          <w:sz w:val="14"/>
        </w:rPr>
        <w:instrText>印</w:instrText>
      </w:r>
      <w:r w:rsidRPr="005279DD">
        <w:rPr>
          <w:rFonts w:hint="eastAsia"/>
        </w:rPr>
        <w:instrText>)</w:instrText>
      </w:r>
      <w:r w:rsidRPr="005279DD">
        <w:fldChar w:fldCharType="end"/>
      </w:r>
    </w:p>
    <w:p w14:paraId="502A7005" w14:textId="77777777" w:rsidR="00B8157F" w:rsidRPr="005279DD" w:rsidRDefault="00B8157F" w:rsidP="00B8157F">
      <w:pPr>
        <w:widowControl w:val="0"/>
      </w:pPr>
    </w:p>
    <w:p w14:paraId="0718593F" w14:textId="77777777" w:rsidR="00B8157F" w:rsidRPr="005279DD" w:rsidRDefault="00B8157F" w:rsidP="00B8157F">
      <w:pPr>
        <w:widowControl w:val="0"/>
      </w:pPr>
    </w:p>
    <w:p w14:paraId="00281322" w14:textId="77777777" w:rsidR="00D02C25" w:rsidRPr="00233074" w:rsidRDefault="00D02C25" w:rsidP="00D02C25">
      <w:pPr>
        <w:widowControl w:val="0"/>
        <w:jc w:val="center"/>
      </w:pPr>
      <w:r w:rsidRPr="00233074">
        <w:rPr>
          <w:rFonts w:hint="eastAsia"/>
        </w:rPr>
        <w:t>水道未普及地域等物価高騰対策事業交付金交付決定（</w:t>
      </w:r>
      <w:r w:rsidRPr="00233074">
        <w:t>却下</w:t>
      </w:r>
      <w:r w:rsidRPr="00233074">
        <w:rPr>
          <w:rFonts w:hint="eastAsia"/>
        </w:rPr>
        <w:t>）</w:t>
      </w:r>
      <w:r w:rsidRPr="00233074">
        <w:t>通知書</w:t>
      </w:r>
    </w:p>
    <w:p w14:paraId="1C72A771" w14:textId="77777777" w:rsidR="00D02C25" w:rsidRPr="00233074" w:rsidRDefault="00D02C25" w:rsidP="00D02C25">
      <w:pPr>
        <w:widowControl w:val="0"/>
      </w:pPr>
    </w:p>
    <w:p w14:paraId="758E5458" w14:textId="77777777" w:rsidR="00D02C25" w:rsidRPr="00233074" w:rsidRDefault="00D02C25" w:rsidP="00D02C25">
      <w:pPr>
        <w:widowControl w:val="0"/>
      </w:pPr>
    </w:p>
    <w:p w14:paraId="7046A854" w14:textId="77777777" w:rsidR="00D02C25" w:rsidRPr="00233074" w:rsidRDefault="00D02C25" w:rsidP="00D02C25">
      <w:pPr>
        <w:widowControl w:val="0"/>
        <w:ind w:firstLineChars="500" w:firstLine="1334"/>
      </w:pPr>
      <w:r w:rsidRPr="00233074">
        <w:rPr>
          <w:rFonts w:hint="eastAsia"/>
        </w:rPr>
        <w:t>年　　月　　日付けで申請のありました水道未普及地域等物価高騰対策事業交付金の交付については、下記のとおり決定（</w:t>
      </w:r>
      <w:r w:rsidRPr="00233074">
        <w:t>却下</w:t>
      </w:r>
      <w:r w:rsidRPr="00233074">
        <w:rPr>
          <w:rFonts w:hint="eastAsia"/>
        </w:rPr>
        <w:t>）</w:t>
      </w:r>
      <w:r w:rsidRPr="00233074">
        <w:t>しましたので、浜田市水道未普及</w:t>
      </w:r>
      <w:r w:rsidRPr="00233074">
        <w:rPr>
          <w:rFonts w:hint="eastAsia"/>
        </w:rPr>
        <w:t>地域</w:t>
      </w:r>
      <w:r w:rsidRPr="00233074">
        <w:t>等物価高騰対策事業交付金交付要綱第</w:t>
      </w:r>
      <w:r w:rsidRPr="00233074">
        <w:rPr>
          <w:rFonts w:hint="eastAsia"/>
        </w:rPr>
        <w:t>6</w:t>
      </w:r>
      <w:r w:rsidRPr="00233074">
        <w:t>条の規定により通知します。</w:t>
      </w:r>
    </w:p>
    <w:p w14:paraId="5035E213" w14:textId="77777777" w:rsidR="00B8157F" w:rsidRPr="00D02C25" w:rsidRDefault="00B8157F" w:rsidP="00B8157F">
      <w:pPr>
        <w:widowControl w:val="0"/>
      </w:pPr>
    </w:p>
    <w:p w14:paraId="3E2ED9C8" w14:textId="77777777" w:rsidR="00B8157F" w:rsidRPr="005279DD" w:rsidRDefault="00B8157F" w:rsidP="00B8157F">
      <w:pPr>
        <w:widowControl w:val="0"/>
        <w:jc w:val="center"/>
      </w:pPr>
      <w:r w:rsidRPr="005279DD">
        <w:rPr>
          <w:rFonts w:hint="eastAsia"/>
        </w:rPr>
        <w:t>記</w:t>
      </w:r>
    </w:p>
    <w:p w14:paraId="26659032" w14:textId="77777777" w:rsidR="00B8157F" w:rsidRPr="005279DD" w:rsidRDefault="00B8157F" w:rsidP="00B8157F">
      <w:pPr>
        <w:widowControl w:val="0"/>
      </w:pPr>
    </w:p>
    <w:p w14:paraId="00FC4A06" w14:textId="79DC5037" w:rsidR="00B8157F" w:rsidRPr="005279DD" w:rsidRDefault="00B8157F" w:rsidP="00B8157F">
      <w:pPr>
        <w:widowControl w:val="0"/>
      </w:pPr>
      <w:r w:rsidRPr="005279DD">
        <w:t>交付金額　　　　　　　　　　　　　円</w:t>
      </w:r>
    </w:p>
    <w:p w14:paraId="69B0829F" w14:textId="77777777" w:rsidR="00B8157F" w:rsidRPr="005279DD" w:rsidRDefault="00B8157F" w:rsidP="00B8157F">
      <w:pPr>
        <w:widowControl w:val="0"/>
      </w:pPr>
    </w:p>
    <w:p w14:paraId="339001AE" w14:textId="77777777" w:rsidR="00B8157F" w:rsidRPr="005279DD" w:rsidRDefault="00B8157F" w:rsidP="00B8157F">
      <w:pPr>
        <w:widowControl w:val="0"/>
      </w:pPr>
    </w:p>
    <w:p w14:paraId="369D2F14" w14:textId="77777777" w:rsidR="00B8157F" w:rsidRPr="005279DD" w:rsidRDefault="00B8157F" w:rsidP="00B8157F">
      <w:pPr>
        <w:widowControl w:val="0"/>
      </w:pPr>
      <w:r w:rsidRPr="005279DD">
        <w:t>(却下理由)</w:t>
      </w:r>
    </w:p>
    <w:p w14:paraId="4723D4F4" w14:textId="77777777" w:rsidR="00B8157F" w:rsidRPr="005279DD" w:rsidRDefault="00B8157F" w:rsidP="00B8157F">
      <w:pPr>
        <w:widowControl w:val="0"/>
      </w:pPr>
    </w:p>
    <w:p w14:paraId="44AD6171" w14:textId="77777777" w:rsidR="00B8157F" w:rsidRPr="005279DD" w:rsidRDefault="00B8157F" w:rsidP="00B8157F">
      <w:pPr>
        <w:widowControl w:val="0"/>
      </w:pPr>
    </w:p>
    <w:p w14:paraId="4A800CDC" w14:textId="13FE43D8" w:rsidR="00B8157F" w:rsidRPr="005279DD" w:rsidRDefault="00B8157F"/>
    <w:sectPr w:rsidR="00B8157F" w:rsidRPr="005279DD" w:rsidSect="007746A5">
      <w:pgSz w:w="11906" w:h="16838" w:code="9"/>
      <w:pgMar w:top="1418" w:right="1418" w:bottom="1134" w:left="1418" w:header="851" w:footer="992" w:gutter="0"/>
      <w:cols w:space="425"/>
      <w:docGrid w:type="linesAndChars" w:linePitch="420" w:charSpace="54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F0084" w14:textId="77777777" w:rsidR="00C75870" w:rsidRDefault="00C75870" w:rsidP="00DE6F7B">
      <w:pPr>
        <w:ind w:left="480" w:hanging="240"/>
      </w:pPr>
      <w:r>
        <w:separator/>
      </w:r>
    </w:p>
  </w:endnote>
  <w:endnote w:type="continuationSeparator" w:id="0">
    <w:p w14:paraId="75009D64" w14:textId="77777777" w:rsidR="00C75870" w:rsidRDefault="00C75870" w:rsidP="00DE6F7B">
      <w:pPr>
        <w:ind w:left="48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A45C2" w14:textId="77777777" w:rsidR="00C75870" w:rsidRDefault="00C75870" w:rsidP="00DE6F7B">
      <w:pPr>
        <w:ind w:left="480" w:hanging="240"/>
      </w:pPr>
      <w:r>
        <w:separator/>
      </w:r>
    </w:p>
  </w:footnote>
  <w:footnote w:type="continuationSeparator" w:id="0">
    <w:p w14:paraId="59C8C97B" w14:textId="77777777" w:rsidR="00C75870" w:rsidRDefault="00C75870" w:rsidP="00DE6F7B">
      <w:pPr>
        <w:ind w:left="480" w:hanging="24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6922E8"/>
    <w:multiLevelType w:val="hybridMultilevel"/>
    <w:tmpl w:val="D2386D16"/>
    <w:lvl w:ilvl="0" w:tplc="EFB81B5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08490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267"/>
  <w:drawingGridVerticalSpacing w:val="21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870"/>
    <w:rsid w:val="00001DD0"/>
    <w:rsid w:val="00010641"/>
    <w:rsid w:val="00012916"/>
    <w:rsid w:val="00013CF0"/>
    <w:rsid w:val="00032F90"/>
    <w:rsid w:val="0004708F"/>
    <w:rsid w:val="00056803"/>
    <w:rsid w:val="000733C9"/>
    <w:rsid w:val="000D02E0"/>
    <w:rsid w:val="0013361E"/>
    <w:rsid w:val="00147CE7"/>
    <w:rsid w:val="00167B7B"/>
    <w:rsid w:val="00192A9A"/>
    <w:rsid w:val="001C2559"/>
    <w:rsid w:val="001D1E99"/>
    <w:rsid w:val="001F5ADB"/>
    <w:rsid w:val="00212599"/>
    <w:rsid w:val="002B74B3"/>
    <w:rsid w:val="002C1507"/>
    <w:rsid w:val="002C33CD"/>
    <w:rsid w:val="002D15C4"/>
    <w:rsid w:val="002E6383"/>
    <w:rsid w:val="002E771C"/>
    <w:rsid w:val="00305D58"/>
    <w:rsid w:val="0030790D"/>
    <w:rsid w:val="00314382"/>
    <w:rsid w:val="00322579"/>
    <w:rsid w:val="00331A34"/>
    <w:rsid w:val="00357D62"/>
    <w:rsid w:val="00372204"/>
    <w:rsid w:val="00386FC1"/>
    <w:rsid w:val="003A060D"/>
    <w:rsid w:val="003B326C"/>
    <w:rsid w:val="003E3A8E"/>
    <w:rsid w:val="00412C96"/>
    <w:rsid w:val="00417518"/>
    <w:rsid w:val="00431AC9"/>
    <w:rsid w:val="00433C8B"/>
    <w:rsid w:val="004520B6"/>
    <w:rsid w:val="00464E97"/>
    <w:rsid w:val="004712DF"/>
    <w:rsid w:val="004E25CB"/>
    <w:rsid w:val="004F1E5B"/>
    <w:rsid w:val="00513A83"/>
    <w:rsid w:val="00513C32"/>
    <w:rsid w:val="005259A3"/>
    <w:rsid w:val="005279DD"/>
    <w:rsid w:val="005409BB"/>
    <w:rsid w:val="00567D35"/>
    <w:rsid w:val="005844E8"/>
    <w:rsid w:val="00585BCF"/>
    <w:rsid w:val="005870ED"/>
    <w:rsid w:val="00587FB8"/>
    <w:rsid w:val="00591D0D"/>
    <w:rsid w:val="005C5D3B"/>
    <w:rsid w:val="005E1B2C"/>
    <w:rsid w:val="005E4A10"/>
    <w:rsid w:val="005F06E8"/>
    <w:rsid w:val="00607528"/>
    <w:rsid w:val="00630869"/>
    <w:rsid w:val="006568ED"/>
    <w:rsid w:val="0065734E"/>
    <w:rsid w:val="00674F2C"/>
    <w:rsid w:val="0068352E"/>
    <w:rsid w:val="0069190F"/>
    <w:rsid w:val="0069200E"/>
    <w:rsid w:val="006C396A"/>
    <w:rsid w:val="006E1076"/>
    <w:rsid w:val="006F35C2"/>
    <w:rsid w:val="00725B12"/>
    <w:rsid w:val="007746A5"/>
    <w:rsid w:val="00787A57"/>
    <w:rsid w:val="007C26A7"/>
    <w:rsid w:val="007E76F5"/>
    <w:rsid w:val="007F4BEA"/>
    <w:rsid w:val="00802353"/>
    <w:rsid w:val="00803092"/>
    <w:rsid w:val="008161E4"/>
    <w:rsid w:val="00847EA4"/>
    <w:rsid w:val="00853382"/>
    <w:rsid w:val="00854493"/>
    <w:rsid w:val="0085774C"/>
    <w:rsid w:val="00862A4A"/>
    <w:rsid w:val="0087359F"/>
    <w:rsid w:val="00896603"/>
    <w:rsid w:val="008B6EC5"/>
    <w:rsid w:val="0092014D"/>
    <w:rsid w:val="00953AF2"/>
    <w:rsid w:val="00956175"/>
    <w:rsid w:val="00973549"/>
    <w:rsid w:val="00977C15"/>
    <w:rsid w:val="009A687D"/>
    <w:rsid w:val="009B14B5"/>
    <w:rsid w:val="009E41E8"/>
    <w:rsid w:val="00A56072"/>
    <w:rsid w:val="00A56B6E"/>
    <w:rsid w:val="00A82683"/>
    <w:rsid w:val="00A83904"/>
    <w:rsid w:val="00A97D40"/>
    <w:rsid w:val="00AC566D"/>
    <w:rsid w:val="00AD6C8B"/>
    <w:rsid w:val="00B2393A"/>
    <w:rsid w:val="00B240B5"/>
    <w:rsid w:val="00B65686"/>
    <w:rsid w:val="00B8157F"/>
    <w:rsid w:val="00BA07C1"/>
    <w:rsid w:val="00BA65B0"/>
    <w:rsid w:val="00BB2625"/>
    <w:rsid w:val="00BB72D5"/>
    <w:rsid w:val="00BC13B8"/>
    <w:rsid w:val="00BE1359"/>
    <w:rsid w:val="00BF50F3"/>
    <w:rsid w:val="00C12AED"/>
    <w:rsid w:val="00C13683"/>
    <w:rsid w:val="00C35A1B"/>
    <w:rsid w:val="00C364CB"/>
    <w:rsid w:val="00C43D7E"/>
    <w:rsid w:val="00C51984"/>
    <w:rsid w:val="00C75870"/>
    <w:rsid w:val="00C92804"/>
    <w:rsid w:val="00C92A1B"/>
    <w:rsid w:val="00C941CD"/>
    <w:rsid w:val="00CA2DAF"/>
    <w:rsid w:val="00CB7CE9"/>
    <w:rsid w:val="00CE60DC"/>
    <w:rsid w:val="00CF75C7"/>
    <w:rsid w:val="00D02C25"/>
    <w:rsid w:val="00D05AA9"/>
    <w:rsid w:val="00D10ECC"/>
    <w:rsid w:val="00D174F3"/>
    <w:rsid w:val="00D31159"/>
    <w:rsid w:val="00D6630D"/>
    <w:rsid w:val="00DA544B"/>
    <w:rsid w:val="00DA7AD0"/>
    <w:rsid w:val="00DD22FC"/>
    <w:rsid w:val="00DD5287"/>
    <w:rsid w:val="00DE6F7B"/>
    <w:rsid w:val="00DF62F8"/>
    <w:rsid w:val="00E02EEF"/>
    <w:rsid w:val="00E26597"/>
    <w:rsid w:val="00E569D6"/>
    <w:rsid w:val="00E70675"/>
    <w:rsid w:val="00E95B68"/>
    <w:rsid w:val="00EB461D"/>
    <w:rsid w:val="00EB564F"/>
    <w:rsid w:val="00F07BD7"/>
    <w:rsid w:val="00F55825"/>
    <w:rsid w:val="00F560F9"/>
    <w:rsid w:val="00FB4652"/>
    <w:rsid w:val="00FD0E72"/>
    <w:rsid w:val="00FD7D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6EC0A2DE"/>
  <w15:chartTrackingRefBased/>
  <w15:docId w15:val="{BC0CF65C-FBE7-4506-BD35-66A56C4AA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4"/>
        <w:szCs w:val="24"/>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2F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6F7B"/>
    <w:pPr>
      <w:tabs>
        <w:tab w:val="center" w:pos="4252"/>
        <w:tab w:val="right" w:pos="8504"/>
      </w:tabs>
      <w:snapToGrid w:val="0"/>
    </w:pPr>
  </w:style>
  <w:style w:type="character" w:customStyle="1" w:styleId="a4">
    <w:name w:val="ヘッダー (文字)"/>
    <w:basedOn w:val="a0"/>
    <w:link w:val="a3"/>
    <w:uiPriority w:val="99"/>
    <w:rsid w:val="00DE6F7B"/>
  </w:style>
  <w:style w:type="paragraph" w:styleId="a5">
    <w:name w:val="footer"/>
    <w:basedOn w:val="a"/>
    <w:link w:val="a6"/>
    <w:uiPriority w:val="99"/>
    <w:unhideWhenUsed/>
    <w:rsid w:val="00DE6F7B"/>
    <w:pPr>
      <w:tabs>
        <w:tab w:val="center" w:pos="4252"/>
        <w:tab w:val="right" w:pos="8504"/>
      </w:tabs>
      <w:snapToGrid w:val="0"/>
    </w:pPr>
  </w:style>
  <w:style w:type="character" w:customStyle="1" w:styleId="a6">
    <w:name w:val="フッター (文字)"/>
    <w:basedOn w:val="a0"/>
    <w:link w:val="a5"/>
    <w:uiPriority w:val="99"/>
    <w:rsid w:val="00DE6F7B"/>
  </w:style>
  <w:style w:type="table" w:styleId="a7">
    <w:name w:val="Table Grid"/>
    <w:basedOn w:val="a1"/>
    <w:uiPriority w:val="39"/>
    <w:rsid w:val="00E02E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A7AD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0DED9-0C69-4569-B881-6C9009D7E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4</Pages>
  <Words>297</Words>
  <Characters>1694</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寺前　まなあ</dc:creator>
  <cp:keywords/>
  <dc:description/>
  <cp:lastModifiedBy>永井　圭一</cp:lastModifiedBy>
  <cp:revision>15</cp:revision>
  <cp:lastPrinted>2026-04-02T10:14:00Z</cp:lastPrinted>
  <dcterms:created xsi:type="dcterms:W3CDTF">2026-03-23T10:06:00Z</dcterms:created>
  <dcterms:modified xsi:type="dcterms:W3CDTF">2026-04-09T04:35:00Z</dcterms:modified>
</cp:coreProperties>
</file>