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FE491E">
        <w:rPr>
          <w:rFonts w:hint="eastAsia"/>
          <w:b/>
          <w:bCs/>
          <w:spacing w:val="133"/>
          <w:sz w:val="32"/>
          <w:fitText w:val="3852" w:id="627875329"/>
        </w:rPr>
        <w:t>全員協議</w:t>
      </w:r>
      <w:r w:rsidR="00634C8B" w:rsidRPr="00FE491E">
        <w:rPr>
          <w:rFonts w:hint="eastAsia"/>
          <w:b/>
          <w:bCs/>
          <w:spacing w:val="133"/>
          <w:sz w:val="32"/>
          <w:fitText w:val="3852" w:id="627875329"/>
        </w:rPr>
        <w:t>会</w:t>
      </w:r>
      <w:r w:rsidR="0059112D" w:rsidRPr="00FE491E">
        <w:rPr>
          <w:rFonts w:hint="eastAsia"/>
          <w:b/>
          <w:bCs/>
          <w:spacing w:val="133"/>
          <w:sz w:val="32"/>
          <w:fitText w:val="3852" w:id="627875329"/>
        </w:rPr>
        <w:t>記</w:t>
      </w:r>
      <w:r w:rsidR="0059112D" w:rsidRPr="00FE491E">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Pr="00D3589B" w:rsidRDefault="00D15831" w:rsidP="00D15831">
      <w:pPr>
        <w:ind w:rightChars="117" w:right="279"/>
        <w:jc w:val="right"/>
      </w:pPr>
      <w:r w:rsidRPr="00477665">
        <w:rPr>
          <w:rFonts w:hint="eastAsia"/>
          <w:spacing w:val="42"/>
          <w:fitText w:val="2880" w:id="-1269140224"/>
        </w:rPr>
        <w:t>令和</w:t>
      </w:r>
      <w:r w:rsidR="000B278A" w:rsidRPr="00477665">
        <w:rPr>
          <w:rFonts w:hint="eastAsia"/>
          <w:spacing w:val="42"/>
          <w:fitText w:val="2880" w:id="-1269140224"/>
        </w:rPr>
        <w:t>6</w:t>
      </w:r>
      <w:r w:rsidRPr="00477665">
        <w:rPr>
          <w:rFonts w:hint="eastAsia"/>
          <w:spacing w:val="42"/>
          <w:fitText w:val="2880" w:id="-1269140224"/>
        </w:rPr>
        <w:t>年</w:t>
      </w:r>
      <w:r w:rsidR="00F75AC4" w:rsidRPr="00477665">
        <w:rPr>
          <w:rFonts w:hint="eastAsia"/>
          <w:spacing w:val="42"/>
          <w:fitText w:val="2880" w:id="-1269140224"/>
        </w:rPr>
        <w:t>8</w:t>
      </w:r>
      <w:r w:rsidRPr="00477665">
        <w:rPr>
          <w:rFonts w:hint="eastAsia"/>
          <w:spacing w:val="42"/>
          <w:fitText w:val="2880" w:id="-1269140224"/>
        </w:rPr>
        <w:t>月</w:t>
      </w:r>
      <w:r w:rsidR="00FB75CE" w:rsidRPr="00477665">
        <w:rPr>
          <w:rFonts w:hint="eastAsia"/>
          <w:spacing w:val="42"/>
          <w:fitText w:val="2880" w:id="-1269140224"/>
        </w:rPr>
        <w:t>30</w:t>
      </w:r>
      <w:r w:rsidRPr="00477665">
        <w:rPr>
          <w:rFonts w:hint="eastAsia"/>
          <w:spacing w:val="42"/>
          <w:fitText w:val="2880" w:id="-1269140224"/>
        </w:rPr>
        <w:t>日</w:t>
      </w:r>
      <w:r w:rsidR="00860B33" w:rsidRPr="00477665">
        <w:rPr>
          <w:rFonts w:hint="eastAsia"/>
          <w:spacing w:val="42"/>
          <w:fitText w:val="2880" w:id="-1269140224"/>
        </w:rPr>
        <w:t>(</w:t>
      </w:r>
      <w:r w:rsidR="00FB75CE" w:rsidRPr="00477665">
        <w:rPr>
          <w:rFonts w:hint="eastAsia"/>
          <w:spacing w:val="42"/>
          <w:fitText w:val="2880" w:id="-1269140224"/>
        </w:rPr>
        <w:t>金</w:t>
      </w:r>
      <w:r w:rsidR="00860B33" w:rsidRPr="00477665">
        <w:rPr>
          <w:rFonts w:hint="eastAsia"/>
          <w:spacing w:val="6"/>
          <w:fitText w:val="2880" w:id="-1269140224"/>
        </w:rPr>
        <w:t>)</w:t>
      </w:r>
    </w:p>
    <w:p w:rsidR="00D15831" w:rsidRPr="00D3589B" w:rsidRDefault="00B24ADB" w:rsidP="00D15831">
      <w:pPr>
        <w:ind w:right="282"/>
        <w:jc w:val="right"/>
      </w:pPr>
      <w:r w:rsidRPr="00B24ADB">
        <w:rPr>
          <w:rFonts w:hint="eastAsia"/>
          <w:spacing w:val="45"/>
          <w:fitText w:val="2880" w:id="-1269140223"/>
        </w:rPr>
        <w:t>11</w:t>
      </w:r>
      <w:r w:rsidR="00D15831" w:rsidRPr="00B24ADB">
        <w:rPr>
          <w:rFonts w:hint="eastAsia"/>
          <w:spacing w:val="45"/>
          <w:fitText w:val="2880" w:id="-1269140223"/>
        </w:rPr>
        <w:t>時</w:t>
      </w:r>
      <w:r w:rsidRPr="00B24ADB">
        <w:rPr>
          <w:rFonts w:hint="eastAsia"/>
          <w:spacing w:val="45"/>
          <w:fitText w:val="2880" w:id="-1269140223"/>
        </w:rPr>
        <w:t>26</w:t>
      </w:r>
      <w:r w:rsidR="00B85BEB" w:rsidRPr="00B24ADB">
        <w:rPr>
          <w:spacing w:val="45"/>
          <w:fitText w:val="2880" w:id="-1269140223"/>
        </w:rPr>
        <w:t>分～</w:t>
      </w:r>
      <w:r w:rsidRPr="00B24ADB">
        <w:rPr>
          <w:rFonts w:hint="eastAsia"/>
          <w:spacing w:val="45"/>
          <w:fitText w:val="2880" w:id="-1269140223"/>
        </w:rPr>
        <w:t>11</w:t>
      </w:r>
      <w:r w:rsidR="00B85BEB" w:rsidRPr="00B24ADB">
        <w:rPr>
          <w:spacing w:val="45"/>
          <w:fitText w:val="2880" w:id="-1269140223"/>
        </w:rPr>
        <w:t>時</w:t>
      </w:r>
      <w:r w:rsidRPr="00B24ADB">
        <w:rPr>
          <w:rFonts w:hint="eastAsia"/>
          <w:spacing w:val="45"/>
          <w:fitText w:val="2880" w:id="-1269140223"/>
        </w:rPr>
        <w:t>56</w:t>
      </w:r>
      <w:r w:rsidR="00D15831" w:rsidRPr="00B24ADB">
        <w:rPr>
          <w:fitText w:val="2880" w:id="-1269140223"/>
        </w:rPr>
        <w:t>分</w:t>
      </w:r>
    </w:p>
    <w:p w:rsidR="00D15831" w:rsidRDefault="00D15831" w:rsidP="00D15831">
      <w:pPr>
        <w:ind w:right="282"/>
        <w:jc w:val="right"/>
      </w:pPr>
      <w:r w:rsidRPr="00477665">
        <w:rPr>
          <w:rFonts w:hint="eastAsia"/>
          <w:spacing w:val="144"/>
          <w:fitText w:val="2880" w:id="-1269140222"/>
        </w:rPr>
        <w:t>全員協議会</w:t>
      </w:r>
      <w:r w:rsidRPr="00477665">
        <w:rPr>
          <w:rFonts w:hint="eastAsia"/>
          <w:fitText w:val="2880" w:id="-1269140222"/>
        </w:rPr>
        <w:t>室</w:t>
      </w:r>
    </w:p>
    <w:p w:rsidR="00D15831" w:rsidRPr="00CD3B27" w:rsidRDefault="00D15831" w:rsidP="00D15831">
      <w:pPr>
        <w:spacing w:line="276" w:lineRule="auto"/>
      </w:pPr>
    </w:p>
    <w:p w:rsidR="00FB75CE" w:rsidRPr="008D364E" w:rsidRDefault="00FB75CE" w:rsidP="00FB75CE">
      <w:pPr>
        <w:spacing w:line="300" w:lineRule="exact"/>
      </w:pPr>
      <w:r w:rsidRPr="008D364E">
        <w:rPr>
          <w:rFonts w:hint="eastAsia"/>
        </w:rPr>
        <w:t xml:space="preserve">〔出席議員〕 </w:t>
      </w:r>
    </w:p>
    <w:p w:rsidR="00FB75CE" w:rsidRPr="008D364E" w:rsidRDefault="00FB75CE" w:rsidP="00FB75CE">
      <w:r w:rsidRPr="008D364E">
        <w:rPr>
          <w:rFonts w:hint="eastAsia"/>
        </w:rPr>
        <w:t xml:space="preserve">　　　笹田議長、川神副議長</w:t>
      </w:r>
    </w:p>
    <w:p w:rsidR="00FB75CE" w:rsidRPr="008D364E" w:rsidRDefault="00FB75CE" w:rsidP="00FB75CE">
      <w:r w:rsidRPr="008D364E">
        <w:rPr>
          <w:rFonts w:hint="eastAsia"/>
        </w:rPr>
        <w:t xml:space="preserve">　　　肥後議員、村木議員、大谷議員、三浦議員、沖田議員、村武議員、川上議員、</w:t>
      </w:r>
    </w:p>
    <w:p w:rsidR="00FB75CE" w:rsidRPr="008D364E" w:rsidRDefault="00FB75CE" w:rsidP="00FB75CE">
      <w:pPr>
        <w:ind w:firstLineChars="300" w:firstLine="716"/>
      </w:pPr>
      <w:r w:rsidRPr="008D364E">
        <w:rPr>
          <w:rFonts w:hint="eastAsia"/>
        </w:rPr>
        <w:t>柳楽議員、串﨑議員、小川議員、上野議員、布施議員、岡本議員、芦谷議員、</w:t>
      </w:r>
    </w:p>
    <w:p w:rsidR="00FB75CE" w:rsidRPr="008D364E" w:rsidRDefault="00FB75CE" w:rsidP="00FB75CE">
      <w:pPr>
        <w:spacing w:line="300" w:lineRule="exact"/>
        <w:ind w:firstLineChars="300" w:firstLine="716"/>
      </w:pPr>
      <w:r w:rsidRPr="008D364E">
        <w:rPr>
          <w:rFonts w:hint="eastAsia"/>
        </w:rPr>
        <w:t>永見議員、佐々木議員、田畑議員、西田議員、牛尾議員</w:t>
      </w:r>
    </w:p>
    <w:p w:rsidR="00FB75CE" w:rsidRPr="008D364E" w:rsidRDefault="00FB75CE" w:rsidP="00FB75CE">
      <w:pPr>
        <w:spacing w:line="300" w:lineRule="exact"/>
        <w:ind w:left="1133" w:hangingChars="500" w:hanging="1133"/>
        <w:rPr>
          <w:rFonts w:hAnsi="ＭＳ 明朝"/>
          <w:spacing w:val="-6"/>
        </w:rPr>
      </w:pPr>
      <w:r w:rsidRPr="008D364E">
        <w:rPr>
          <w:rFonts w:hAnsi="ＭＳ 明朝" w:hint="eastAsia"/>
          <w:spacing w:val="-6"/>
        </w:rPr>
        <w:t>〔執行部〕</w:t>
      </w:r>
    </w:p>
    <w:p w:rsidR="00FB75CE" w:rsidRPr="008D364E" w:rsidRDefault="00FB75CE" w:rsidP="00FB75CE">
      <w:pPr>
        <w:wordWrap/>
        <w:spacing w:line="320" w:lineRule="exact"/>
        <w:ind w:leftChars="297" w:left="709"/>
        <w:rPr>
          <w:rFonts w:hAnsi="ＭＳ 明朝"/>
        </w:rPr>
      </w:pPr>
      <w:r w:rsidRPr="008D364E">
        <w:rPr>
          <w:rFonts w:hAnsi="ＭＳ 明朝" w:hint="eastAsia"/>
        </w:rPr>
        <w:t>久保田市長、砂川副市長、岡田教育長、久保健康福祉部長</w:t>
      </w:r>
    </w:p>
    <w:p w:rsidR="00FB75CE" w:rsidRPr="008D364E" w:rsidRDefault="00FB75CE" w:rsidP="00FB75CE">
      <w:pPr>
        <w:wordWrap/>
        <w:spacing w:line="320" w:lineRule="exact"/>
        <w:rPr>
          <w:rFonts w:hAnsi="ＭＳ 明朝"/>
          <w:color w:val="FF0000"/>
        </w:rPr>
      </w:pPr>
      <w:r w:rsidRPr="009762DD">
        <w:rPr>
          <w:rFonts w:hAnsi="ＭＳ 明朝" w:hint="eastAsia"/>
        </w:rPr>
        <w:t>〔事務局〕</w:t>
      </w:r>
      <w:r w:rsidRPr="00923EBB">
        <w:rPr>
          <w:rFonts w:hAnsi="ＭＳ 明朝" w:hint="eastAsia"/>
          <w:color w:val="FF0000"/>
        </w:rPr>
        <w:t xml:space="preserve"> </w:t>
      </w:r>
      <w:r>
        <w:rPr>
          <w:rFonts w:hAnsi="ＭＳ 明朝" w:hint="eastAsia"/>
        </w:rPr>
        <w:t>下間</w:t>
      </w:r>
      <w:r w:rsidRPr="00FD5DCA">
        <w:rPr>
          <w:rFonts w:hAnsi="ＭＳ 明朝" w:hint="eastAsia"/>
        </w:rPr>
        <w:t>局長、</w:t>
      </w:r>
      <w:r>
        <w:rPr>
          <w:rFonts w:hAnsi="ＭＳ 明朝" w:hint="eastAsia"/>
        </w:rPr>
        <w:t>松井</w:t>
      </w:r>
      <w:r w:rsidRPr="00FD5DCA">
        <w:rPr>
          <w:rFonts w:hAnsi="ＭＳ 明朝" w:hint="eastAsia"/>
        </w:rPr>
        <w:t>次長、大下書記</w:t>
      </w:r>
    </w:p>
    <w:p w:rsidR="00FB75CE" w:rsidRPr="00923EBB" w:rsidRDefault="00FB75CE" w:rsidP="00FB75CE">
      <w:pPr>
        <w:wordWrap/>
        <w:rPr>
          <w:rFonts w:hAnsi="ＭＳ 明朝"/>
          <w:color w:val="FF0000"/>
        </w:rPr>
      </w:pPr>
      <w:r w:rsidRPr="00923EBB">
        <w:rPr>
          <w:rFonts w:hint="eastAsia"/>
          <w:noProof/>
          <w:color w:val="FF0000"/>
        </w:rPr>
        <mc:AlternateContent>
          <mc:Choice Requires="wps">
            <w:drawing>
              <wp:anchor distT="4294967295" distB="4294967295" distL="114300" distR="114300" simplePos="0" relativeHeight="25165926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BD15"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"/>
            </w:pict>
          </mc:Fallback>
        </mc:AlternateContent>
      </w:r>
    </w:p>
    <w:p w:rsidR="00FB75CE" w:rsidRPr="005A0DE3" w:rsidRDefault="00FB75CE" w:rsidP="00FB75CE">
      <w:pPr>
        <w:wordWrap/>
        <w:jc w:val="left"/>
        <w:rPr>
          <w:color w:val="000000"/>
        </w:rPr>
      </w:pPr>
      <w:r w:rsidRPr="005A0DE3">
        <w:rPr>
          <w:rFonts w:hint="eastAsia"/>
          <w:color w:val="000000"/>
        </w:rPr>
        <w:t>議　題</w:t>
      </w:r>
    </w:p>
    <w:p w:rsidR="00FB75CE" w:rsidRDefault="00FB75CE" w:rsidP="00FB75CE">
      <w:pPr>
        <w:wordWrap/>
        <w:spacing w:line="360" w:lineRule="exact"/>
        <w:jc w:val="left"/>
      </w:pPr>
      <w:r w:rsidRPr="00A44A61">
        <w:rPr>
          <w:rFonts w:hint="eastAsia"/>
          <w:color w:val="000000"/>
        </w:rPr>
        <w:t xml:space="preserve">1　</w:t>
      </w:r>
      <w:r w:rsidRPr="00222C8C">
        <w:rPr>
          <w:rFonts w:hint="eastAsia"/>
        </w:rPr>
        <w:t>執行部報告事項</w:t>
      </w:r>
    </w:p>
    <w:tbl>
      <w:tblPr>
        <w:tblpPr w:leftFromText="142" w:rightFromText="142" w:vertAnchor="text" w:horzAnchor="margin" w:tblpX="-210" w:tblpY="107"/>
        <w:tblW w:w="9346" w:type="dxa"/>
        <w:tblLayout w:type="fixed"/>
        <w:tblLook w:val="01E0" w:firstRow="1" w:lastRow="1" w:firstColumn="1" w:lastColumn="1" w:noHBand="0" w:noVBand="0"/>
      </w:tblPr>
      <w:tblGrid>
        <w:gridCol w:w="817"/>
        <w:gridCol w:w="6696"/>
        <w:gridCol w:w="1833"/>
      </w:tblGrid>
      <w:tr w:rsidR="00FB75CE" w:rsidRPr="00923EBB" w:rsidTr="00BE2AF4">
        <w:trPr>
          <w:trHeight w:val="276"/>
        </w:trPr>
        <w:tc>
          <w:tcPr>
            <w:tcW w:w="817" w:type="dxa"/>
          </w:tcPr>
          <w:p w:rsidR="00FB75CE" w:rsidRPr="005E4B5F" w:rsidRDefault="00FB75CE" w:rsidP="00183B9F">
            <w:pPr>
              <w:wordWrap/>
              <w:spacing w:line="320" w:lineRule="exact"/>
              <w:jc w:val="right"/>
            </w:pPr>
            <w:r w:rsidRPr="005E4B5F">
              <w:rPr>
                <w:rFonts w:hint="eastAsia"/>
              </w:rPr>
              <w:t>(1)</w:t>
            </w:r>
          </w:p>
        </w:tc>
        <w:tc>
          <w:tcPr>
            <w:tcW w:w="6696" w:type="dxa"/>
          </w:tcPr>
          <w:p w:rsidR="00FB75CE" w:rsidRPr="005E4B5F" w:rsidRDefault="00FB75CE" w:rsidP="00183B9F">
            <w:pPr>
              <w:wordWrap/>
              <w:spacing w:line="320" w:lineRule="exact"/>
              <w:rPr>
                <w:szCs w:val="20"/>
              </w:rPr>
            </w:pPr>
            <w:r>
              <w:rPr>
                <w:rFonts w:hint="eastAsia"/>
                <w:szCs w:val="20"/>
              </w:rPr>
              <w:t>敬老会開催日程と100歳以上高齢者数等について</w:t>
            </w:r>
          </w:p>
        </w:tc>
        <w:tc>
          <w:tcPr>
            <w:tcW w:w="1833" w:type="dxa"/>
          </w:tcPr>
          <w:p w:rsidR="00FB75CE" w:rsidRPr="005E4B5F" w:rsidRDefault="00FB75CE" w:rsidP="00183B9F">
            <w:pPr>
              <w:wordWrap/>
              <w:spacing w:line="320" w:lineRule="exact"/>
            </w:pPr>
            <w:r w:rsidRPr="005E4B5F">
              <w:rPr>
                <w:rFonts w:hint="eastAsia"/>
              </w:rPr>
              <w:t>(</w:t>
            </w:r>
            <w:r>
              <w:rPr>
                <w:rFonts w:hint="eastAsia"/>
              </w:rPr>
              <w:t>健康福祉部</w:t>
            </w:r>
            <w:r w:rsidRPr="005E4B5F">
              <w:rPr>
                <w:rFonts w:hint="eastAsia"/>
              </w:rPr>
              <w:t>)</w:t>
            </w:r>
          </w:p>
        </w:tc>
      </w:tr>
      <w:tr w:rsidR="00FB75CE" w:rsidRPr="00923EBB" w:rsidTr="00BE2AF4">
        <w:trPr>
          <w:trHeight w:val="276"/>
        </w:trPr>
        <w:tc>
          <w:tcPr>
            <w:tcW w:w="817" w:type="dxa"/>
          </w:tcPr>
          <w:p w:rsidR="00FB75CE" w:rsidRPr="005E4B5F" w:rsidRDefault="00FB75CE" w:rsidP="00183B9F">
            <w:pPr>
              <w:wordWrap/>
              <w:spacing w:line="320" w:lineRule="exact"/>
              <w:jc w:val="right"/>
            </w:pPr>
            <w:r w:rsidRPr="005E4B5F">
              <w:rPr>
                <w:rFonts w:hint="eastAsia"/>
              </w:rPr>
              <w:t>(2)</w:t>
            </w:r>
          </w:p>
        </w:tc>
        <w:tc>
          <w:tcPr>
            <w:tcW w:w="6696" w:type="dxa"/>
          </w:tcPr>
          <w:p w:rsidR="00FB75CE" w:rsidRPr="005E4B5F" w:rsidRDefault="00FB75CE" w:rsidP="00183B9F">
            <w:pPr>
              <w:wordWrap/>
              <w:spacing w:line="320" w:lineRule="exact"/>
              <w:rPr>
                <w:szCs w:val="20"/>
              </w:rPr>
            </w:pPr>
            <w:r>
              <w:rPr>
                <w:rFonts w:hint="eastAsia"/>
                <w:bCs/>
                <w:szCs w:val="20"/>
              </w:rPr>
              <w:t>その他</w:t>
            </w:r>
          </w:p>
        </w:tc>
        <w:tc>
          <w:tcPr>
            <w:tcW w:w="1833" w:type="dxa"/>
          </w:tcPr>
          <w:p w:rsidR="00FB75CE" w:rsidRPr="005E4B5F" w:rsidRDefault="00FB75CE" w:rsidP="00183B9F">
            <w:pPr>
              <w:wordWrap/>
              <w:spacing w:line="320" w:lineRule="exact"/>
            </w:pPr>
          </w:p>
        </w:tc>
      </w:tr>
    </w:tbl>
    <w:p w:rsidR="00FB75CE" w:rsidRDefault="00FB75CE" w:rsidP="00FB75CE">
      <w:pPr>
        <w:wordWrap/>
        <w:spacing w:line="360" w:lineRule="exact"/>
        <w:jc w:val="left"/>
        <w:rPr>
          <w:color w:val="000000"/>
        </w:rPr>
      </w:pPr>
    </w:p>
    <w:p w:rsidR="00FB75CE" w:rsidRDefault="00FB75CE" w:rsidP="00FB75CE">
      <w:pPr>
        <w:wordWrap/>
        <w:spacing w:line="360" w:lineRule="exact"/>
        <w:jc w:val="left"/>
        <w:rPr>
          <w:color w:val="000000"/>
        </w:rPr>
      </w:pPr>
      <w:r>
        <w:rPr>
          <w:rFonts w:hint="eastAsia"/>
          <w:color w:val="000000"/>
        </w:rPr>
        <w:t xml:space="preserve">2　</w:t>
      </w:r>
      <w:r w:rsidRPr="00A44A61">
        <w:rPr>
          <w:rFonts w:hint="eastAsia"/>
          <w:color w:val="000000"/>
        </w:rPr>
        <w:t>陳情付託先について</w:t>
      </w:r>
      <w:r w:rsidRPr="00A44A61">
        <w:rPr>
          <w:color w:val="000000"/>
        </w:rPr>
        <w:t xml:space="preserve"> </w:t>
      </w:r>
    </w:p>
    <w:p w:rsidR="00FB75CE" w:rsidRPr="00A44A61" w:rsidRDefault="00FB75CE" w:rsidP="00FB75CE">
      <w:pPr>
        <w:wordWrap/>
        <w:spacing w:line="360" w:lineRule="exact"/>
        <w:jc w:val="left"/>
        <w:rPr>
          <w:color w:val="000000"/>
        </w:rPr>
      </w:pPr>
    </w:p>
    <w:p w:rsidR="00FB75CE" w:rsidRDefault="00FB75CE" w:rsidP="00FB75CE">
      <w:pPr>
        <w:jc w:val="left"/>
        <w:rPr>
          <w:color w:val="FF0000"/>
        </w:rPr>
      </w:pPr>
      <w:r>
        <w:rPr>
          <w:rFonts w:hint="eastAsia"/>
          <w:color w:val="000000"/>
        </w:rPr>
        <w:t>3</w:t>
      </w:r>
      <w:r w:rsidRPr="00A44A61">
        <w:rPr>
          <w:rFonts w:hint="eastAsia"/>
          <w:color w:val="000000"/>
        </w:rPr>
        <w:t xml:space="preserve">　議員選</w:t>
      </w:r>
      <w:r w:rsidRPr="00994C05">
        <w:rPr>
          <w:rFonts w:hint="eastAsia"/>
          <w:color w:val="000000"/>
        </w:rPr>
        <w:t>出監査委員からの報告について</w:t>
      </w:r>
      <w:r>
        <w:rPr>
          <w:rFonts w:hint="eastAsia"/>
          <w:color w:val="000000"/>
        </w:rPr>
        <w:t>（決算審査意見書等報告）</w:t>
      </w:r>
      <w:r w:rsidRPr="00923EBB">
        <w:rPr>
          <w:color w:val="FF0000"/>
        </w:rPr>
        <w:t xml:space="preserve"> </w:t>
      </w:r>
    </w:p>
    <w:p w:rsidR="00FB75CE" w:rsidRPr="00923EBB" w:rsidRDefault="00FB75CE" w:rsidP="00FB75CE">
      <w:pPr>
        <w:jc w:val="left"/>
        <w:rPr>
          <w:color w:val="FF0000"/>
        </w:rPr>
      </w:pPr>
    </w:p>
    <w:p w:rsidR="00FB75CE" w:rsidRPr="00A47556" w:rsidRDefault="00FB75CE" w:rsidP="00FB75CE">
      <w:pPr>
        <w:jc w:val="left"/>
        <w:rPr>
          <w:color w:val="000000"/>
        </w:rPr>
      </w:pPr>
      <w:r>
        <w:rPr>
          <w:rFonts w:hint="eastAsia"/>
          <w:color w:val="000000"/>
        </w:rPr>
        <w:t>4</w:t>
      </w:r>
      <w:r w:rsidRPr="00A47556">
        <w:rPr>
          <w:rFonts w:hint="eastAsia"/>
          <w:color w:val="000000"/>
        </w:rPr>
        <w:t xml:space="preserve">　その他</w:t>
      </w:r>
    </w:p>
    <w:p w:rsidR="00FB75CE" w:rsidRPr="00871EEB" w:rsidRDefault="00FB75CE" w:rsidP="00FB75CE">
      <w:pPr>
        <w:wordWrap/>
        <w:ind w:left="477" w:hangingChars="200" w:hanging="477"/>
        <w:jc w:val="left"/>
        <w:rPr>
          <w:color w:val="000000"/>
        </w:rPr>
      </w:pPr>
      <w:r w:rsidRPr="00871EEB">
        <w:rPr>
          <w:rFonts w:hint="eastAsia"/>
          <w:color w:val="000000"/>
        </w:rPr>
        <w:t xml:space="preserve">（1）自由討議について　</w:t>
      </w:r>
    </w:p>
    <w:p w:rsidR="00FB75CE" w:rsidRPr="00871EEB" w:rsidRDefault="00FB75CE" w:rsidP="00FB75CE">
      <w:pPr>
        <w:wordWrap/>
        <w:ind w:left="477" w:hangingChars="200" w:hanging="477"/>
        <w:jc w:val="left"/>
        <w:rPr>
          <w:color w:val="000000"/>
        </w:rPr>
      </w:pPr>
      <w:r w:rsidRPr="00871EEB">
        <w:rPr>
          <w:rFonts w:hint="eastAsia"/>
          <w:color w:val="000000"/>
        </w:rPr>
        <w:t>（2）浜田市議会こどもの権利を考える議員連盟からの報告</w:t>
      </w:r>
    </w:p>
    <w:p w:rsidR="00FB75CE" w:rsidRPr="00871EEB" w:rsidRDefault="00FB75CE" w:rsidP="00FB75CE">
      <w:pPr>
        <w:jc w:val="left"/>
        <w:rPr>
          <w:color w:val="000000"/>
        </w:rPr>
      </w:pPr>
      <w:r w:rsidRPr="00871EEB">
        <w:rPr>
          <w:rFonts w:hint="eastAsia"/>
          <w:color w:val="000000"/>
        </w:rPr>
        <w:t>（3）令和6年9月浜田市議会定例会議ケーブルテレビ放送及び再放送について</w:t>
      </w:r>
    </w:p>
    <w:p w:rsidR="00FB75CE" w:rsidRPr="00871EEB" w:rsidRDefault="00FB75CE" w:rsidP="00FB75CE">
      <w:pPr>
        <w:jc w:val="left"/>
        <w:rPr>
          <w:color w:val="000000"/>
        </w:rPr>
      </w:pPr>
      <w:r w:rsidRPr="00871EEB">
        <w:rPr>
          <w:rFonts w:hint="eastAsia"/>
          <w:color w:val="000000"/>
        </w:rPr>
        <w:t>（4）はまだ議会だより一般質問の原稿締切について</w:t>
      </w:r>
    </w:p>
    <w:p w:rsidR="00FB75CE" w:rsidRPr="005A0DE3" w:rsidRDefault="00FB75CE" w:rsidP="00FB75CE">
      <w:pPr>
        <w:wordWrap/>
        <w:spacing w:line="360" w:lineRule="exact"/>
        <w:jc w:val="left"/>
        <w:rPr>
          <w:color w:val="000000"/>
        </w:rPr>
      </w:pPr>
      <w:r w:rsidRPr="00923EBB">
        <w:rPr>
          <w:rFonts w:hint="eastAsia"/>
          <w:color w:val="FF0000"/>
        </w:rPr>
        <w:t xml:space="preserve">　　</w:t>
      </w:r>
      <w:r>
        <w:rPr>
          <w:rFonts w:hint="eastAsia"/>
          <w:color w:val="FF0000"/>
        </w:rPr>
        <w:t xml:space="preserve">　</w:t>
      </w:r>
      <w:r w:rsidRPr="005A0DE3">
        <w:rPr>
          <w:rFonts w:hint="eastAsia"/>
          <w:color w:val="000000"/>
        </w:rPr>
        <w:t>原稿〆切日：令和6年9月6日（金）午後3時</w:t>
      </w:r>
    </w:p>
    <w:p w:rsidR="00FB75CE" w:rsidRPr="00871EEB" w:rsidRDefault="00FB75CE" w:rsidP="00FB75CE">
      <w:pPr>
        <w:wordWrap/>
        <w:spacing w:line="360" w:lineRule="exact"/>
        <w:jc w:val="left"/>
        <w:rPr>
          <w:color w:val="000000"/>
        </w:rPr>
      </w:pPr>
      <w:r w:rsidRPr="00871EEB">
        <w:rPr>
          <w:rFonts w:hint="eastAsia"/>
          <w:color w:val="000000"/>
        </w:rPr>
        <w:t>（5）その他</w:t>
      </w:r>
    </w:p>
    <w:p w:rsidR="001C1021" w:rsidRDefault="001C1021" w:rsidP="000B278A">
      <w:pPr>
        <w:tabs>
          <w:tab w:val="right" w:pos="8931"/>
        </w:tabs>
        <w:jc w:val="left"/>
        <w:rPr>
          <w:rFonts w:hAnsi="ＭＳ 明朝"/>
          <w:bCs/>
        </w:rPr>
      </w:pPr>
    </w:p>
    <w:p w:rsidR="00117714" w:rsidRPr="00477BAE" w:rsidRDefault="007C6E2D" w:rsidP="000B278A">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B24ADB">
        <w:rPr>
          <w:rFonts w:hAnsi="ＭＳ 明朝" w:hint="eastAsia"/>
        </w:rPr>
        <w:t>11</w:t>
      </w:r>
      <w:r w:rsidRPr="00B50D18">
        <w:rPr>
          <w:rFonts w:hAnsi="ＭＳ 明朝" w:hint="eastAsia"/>
        </w:rPr>
        <w:t xml:space="preserve"> 時 </w:t>
      </w:r>
      <w:r w:rsidR="000A6E58">
        <w:rPr>
          <w:rFonts w:hAnsi="ＭＳ 明朝" w:hint="eastAsia"/>
        </w:rPr>
        <w:t>26</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73717C" w:rsidRPr="00777D81" w:rsidRDefault="0073717C" w:rsidP="0073717C">
      <w:pPr>
        <w:ind w:firstLineChars="100" w:firstLine="239"/>
        <w:rPr>
          <w:rFonts w:hAnsi="BIZ UD明朝 Medium"/>
        </w:rPr>
      </w:pPr>
      <w:r w:rsidRPr="00777D81">
        <w:rPr>
          <w:rFonts w:hAnsi="BIZ UD明朝 Medium" w:hint="eastAsia"/>
        </w:rPr>
        <w:t>ただいまから令和6年</w:t>
      </w:r>
      <w:r w:rsidR="00443FED">
        <w:rPr>
          <w:rFonts w:hAnsi="BIZ UD明朝 Medium" w:hint="eastAsia"/>
        </w:rPr>
        <w:t>8</w:t>
      </w:r>
      <w:r w:rsidRPr="00777D81">
        <w:rPr>
          <w:rFonts w:hAnsi="BIZ UD明朝 Medium" w:hint="eastAsia"/>
        </w:rPr>
        <w:t>月</w:t>
      </w:r>
      <w:r w:rsidR="00E6717A">
        <w:rPr>
          <w:rFonts w:hAnsi="BIZ UD明朝 Medium" w:hint="eastAsia"/>
        </w:rPr>
        <w:t>30</w:t>
      </w:r>
      <w:r w:rsidRPr="00777D81">
        <w:rPr>
          <w:rFonts w:hAnsi="BIZ UD明朝 Medium" w:hint="eastAsia"/>
        </w:rPr>
        <w:t>日の全員協議会を始める。それでは議題に入る。</w:t>
      </w:r>
    </w:p>
    <w:p w:rsidR="00A411A1" w:rsidRPr="009163E4" w:rsidRDefault="00A411A1" w:rsidP="00DE6DCD">
      <w:pPr>
        <w:jc w:val="center"/>
        <w:rPr>
          <w:rFonts w:asciiTheme="minorEastAsia" w:eastAsiaTheme="minorEastAsia" w:hAnsiTheme="minorEastAsia"/>
        </w:rPr>
      </w:pPr>
    </w:p>
    <w:p w:rsidR="00FB75CE" w:rsidRPr="00FB75CE" w:rsidRDefault="00AD1DCD" w:rsidP="00FB75CE">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FB75CE" w:rsidRPr="00FB75CE">
        <w:rPr>
          <w:rFonts w:asciiTheme="majorEastAsia" w:eastAsiaTheme="majorEastAsia" w:hAnsiTheme="majorEastAsia" w:hint="eastAsia"/>
        </w:rPr>
        <w:t>執行部報告事項</w:t>
      </w:r>
    </w:p>
    <w:p w:rsidR="00FB75CE" w:rsidRPr="00FB75CE" w:rsidRDefault="00FB75CE" w:rsidP="00FB75CE">
      <w:pPr>
        <w:ind w:firstLineChars="59" w:firstLine="141"/>
        <w:rPr>
          <w:rFonts w:asciiTheme="majorEastAsia" w:eastAsiaTheme="majorEastAsia" w:hAnsiTheme="majorEastAsia"/>
        </w:rPr>
      </w:pPr>
      <w:r w:rsidRPr="00FB75CE">
        <w:rPr>
          <w:rFonts w:asciiTheme="majorEastAsia" w:eastAsiaTheme="majorEastAsia" w:hAnsiTheme="majorEastAsia" w:hint="eastAsia"/>
        </w:rPr>
        <w:t>(1)敬老会開催日程と100歳以上高齢者数等について</w:t>
      </w:r>
      <w:r w:rsidRPr="00FB75CE">
        <w:rPr>
          <w:rFonts w:asciiTheme="majorEastAsia" w:eastAsiaTheme="majorEastAsia" w:hAnsiTheme="majorEastAsia" w:hint="eastAsia"/>
        </w:rPr>
        <w:tab/>
        <w:t>(健康福祉部)</w:t>
      </w:r>
    </w:p>
    <w:p w:rsidR="00FB75CE" w:rsidRPr="009163E4" w:rsidRDefault="00FB75CE" w:rsidP="00FB75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B75CE" w:rsidRPr="00477665" w:rsidRDefault="00E6717A" w:rsidP="00FB75CE">
      <w:pPr>
        <w:ind w:firstLineChars="100" w:firstLine="239"/>
        <w:rPr>
          <w:rFonts w:hAnsi="BIZ UD明朝 Medium"/>
        </w:rPr>
      </w:pPr>
      <w:r w:rsidRPr="00477665">
        <w:rPr>
          <w:rFonts w:hAnsi="BIZ UD明朝 Medium" w:hint="eastAsia"/>
        </w:rPr>
        <w:t>資料を参照されたい。説明をお願いする。</w:t>
      </w:r>
    </w:p>
    <w:p w:rsidR="00FB75CE" w:rsidRPr="009C5B19" w:rsidRDefault="00FB75CE" w:rsidP="00FB75CE">
      <w:pPr>
        <w:rPr>
          <w:rFonts w:asciiTheme="majorEastAsia" w:eastAsiaTheme="majorEastAsia" w:hAnsiTheme="majorEastAsia"/>
        </w:rPr>
      </w:pPr>
      <w:r w:rsidRPr="009C5B19">
        <w:rPr>
          <w:rFonts w:asciiTheme="majorEastAsia" w:eastAsiaTheme="majorEastAsia" w:hAnsiTheme="majorEastAsia" w:hint="eastAsia"/>
        </w:rPr>
        <w:t>○</w:t>
      </w:r>
      <w:r w:rsidR="00E6717A">
        <w:rPr>
          <w:rFonts w:asciiTheme="majorEastAsia" w:eastAsiaTheme="majorEastAsia" w:hAnsiTheme="majorEastAsia" w:hint="eastAsia"/>
        </w:rPr>
        <w:t>健康福祉部長</w:t>
      </w:r>
    </w:p>
    <w:p w:rsidR="00FB75CE" w:rsidRPr="00477665" w:rsidRDefault="00E6717A" w:rsidP="00E6717A">
      <w:pPr>
        <w:jc w:val="center"/>
        <w:rPr>
          <w:rFonts w:hAnsi="BIZ UD明朝 Medium"/>
        </w:rPr>
      </w:pPr>
      <w:r w:rsidRPr="00477665">
        <w:rPr>
          <w:rFonts w:hAnsi="BIZ UD明朝 Medium" w:hint="eastAsia"/>
        </w:rPr>
        <w:t>（　以下、資料を基に説明　）</w:t>
      </w:r>
    </w:p>
    <w:p w:rsidR="00FB75CE" w:rsidRPr="009C5B19" w:rsidRDefault="00FB75CE" w:rsidP="00FB75CE">
      <w:pPr>
        <w:rPr>
          <w:rFonts w:asciiTheme="majorEastAsia" w:eastAsiaTheme="majorEastAsia" w:hAnsiTheme="majorEastAsia"/>
        </w:rPr>
      </w:pPr>
      <w:r w:rsidRPr="009C5B19">
        <w:rPr>
          <w:rFonts w:asciiTheme="majorEastAsia" w:eastAsiaTheme="majorEastAsia" w:hAnsiTheme="majorEastAsia" w:hint="eastAsia"/>
        </w:rPr>
        <w:t>○</w:t>
      </w:r>
      <w:r w:rsidR="00E6717A">
        <w:rPr>
          <w:rFonts w:asciiTheme="majorEastAsia" w:eastAsiaTheme="majorEastAsia" w:hAnsiTheme="majorEastAsia" w:hint="eastAsia"/>
        </w:rPr>
        <w:t>議長</w:t>
      </w:r>
    </w:p>
    <w:p w:rsidR="00FB75CE" w:rsidRPr="00477665" w:rsidRDefault="00E6717A" w:rsidP="00FB75CE">
      <w:pPr>
        <w:ind w:firstLineChars="100" w:firstLine="239"/>
        <w:rPr>
          <w:rFonts w:hAnsi="BIZ UD明朝 Medium"/>
        </w:rPr>
      </w:pPr>
      <w:r w:rsidRPr="00477665">
        <w:rPr>
          <w:rFonts w:hAnsi="BIZ UD明朝 Medium" w:hint="eastAsia"/>
        </w:rPr>
        <w:t>ただいまの報告について質疑等はないか。</w:t>
      </w:r>
    </w:p>
    <w:p w:rsidR="00FB75CE" w:rsidRDefault="00FB75CE" w:rsidP="00FB75CE">
      <w:pPr>
        <w:jc w:val="center"/>
        <w:rPr>
          <w:rFonts w:hAnsi="ＭＳ 明朝"/>
        </w:rPr>
      </w:pPr>
      <w:r>
        <w:rPr>
          <w:rFonts w:hAnsi="ＭＳ 明朝" w:hint="eastAsia"/>
        </w:rPr>
        <w:t>（　「なし」という声あり　）</w:t>
      </w:r>
    </w:p>
    <w:p w:rsidR="00FB75CE" w:rsidRPr="00840381" w:rsidRDefault="00FB75CE" w:rsidP="00FB75CE">
      <w:pPr>
        <w:jc w:val="center"/>
        <w:rPr>
          <w:rFonts w:hAnsi="ＭＳ 明朝"/>
        </w:rPr>
      </w:pPr>
    </w:p>
    <w:p w:rsidR="00FB75CE" w:rsidRPr="00FB75CE" w:rsidRDefault="00FB75CE" w:rsidP="00FB75CE">
      <w:pPr>
        <w:ind w:firstLineChars="59" w:firstLine="141"/>
        <w:rPr>
          <w:rFonts w:asciiTheme="majorEastAsia" w:eastAsiaTheme="majorEastAsia" w:hAnsiTheme="majorEastAsia"/>
        </w:rPr>
      </w:pPr>
      <w:r w:rsidRPr="00FB75CE">
        <w:rPr>
          <w:rFonts w:asciiTheme="majorEastAsia" w:eastAsiaTheme="majorEastAsia" w:hAnsiTheme="majorEastAsia" w:hint="eastAsia"/>
        </w:rPr>
        <w:t xml:space="preserve"> (2)その他</w:t>
      </w:r>
      <w:r w:rsidRPr="00FB75CE">
        <w:rPr>
          <w:rFonts w:asciiTheme="majorEastAsia" w:eastAsiaTheme="majorEastAsia" w:hAnsiTheme="majorEastAsia" w:hint="eastAsia"/>
        </w:rPr>
        <w:tab/>
      </w:r>
    </w:p>
    <w:p w:rsidR="00FB75CE" w:rsidRPr="009163E4" w:rsidRDefault="00FB75CE" w:rsidP="00FB75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B75CE" w:rsidRPr="00477665" w:rsidRDefault="00E6717A" w:rsidP="00FB75CE">
      <w:pPr>
        <w:ind w:firstLineChars="100" w:firstLine="239"/>
        <w:rPr>
          <w:rFonts w:hAnsi="BIZ UD明朝 Medium"/>
        </w:rPr>
      </w:pPr>
      <w:r w:rsidRPr="00477665">
        <w:rPr>
          <w:rFonts w:hAnsi="BIZ UD明朝 Medium" w:hint="eastAsia"/>
        </w:rPr>
        <w:t>執行部からほかに報告事項はあるか。</w:t>
      </w:r>
    </w:p>
    <w:p w:rsidR="00E6717A" w:rsidRDefault="00E6717A" w:rsidP="00E6717A">
      <w:pPr>
        <w:jc w:val="center"/>
        <w:rPr>
          <w:rFonts w:hAnsi="ＭＳ 明朝"/>
        </w:rPr>
      </w:pPr>
      <w:r>
        <w:rPr>
          <w:rFonts w:hAnsi="ＭＳ 明朝" w:hint="eastAsia"/>
        </w:rPr>
        <w:t>（　「なし」という声あり　）</w:t>
      </w:r>
    </w:p>
    <w:p w:rsidR="00FB75CE" w:rsidRPr="00477665" w:rsidRDefault="00E6717A" w:rsidP="00FB75CE">
      <w:pPr>
        <w:ind w:firstLineChars="100" w:firstLine="239"/>
        <w:rPr>
          <w:rFonts w:hAnsi="BIZ UD明朝 Medium"/>
        </w:rPr>
      </w:pPr>
      <w:r w:rsidRPr="00477665">
        <w:rPr>
          <w:rFonts w:hAnsi="BIZ UD明朝 Medium" w:hint="eastAsia"/>
        </w:rPr>
        <w:t>ないようなので、以上で議題1を終わる。執行部はここで退席して構わない。</w:t>
      </w:r>
    </w:p>
    <w:p w:rsidR="00E6717A" w:rsidRPr="00840381" w:rsidRDefault="00E6717A" w:rsidP="00E6717A">
      <w:pPr>
        <w:jc w:val="center"/>
        <w:rPr>
          <w:rFonts w:hAnsi="ＭＳ 明朝"/>
        </w:rPr>
      </w:pPr>
    </w:p>
    <w:p w:rsidR="00FB75CE" w:rsidRDefault="00FB75CE" w:rsidP="00FB75CE">
      <w:pPr>
        <w:jc w:val="center"/>
        <w:rPr>
          <w:rFonts w:hAnsi="ＭＳ 明朝"/>
        </w:rPr>
      </w:pPr>
      <w:r>
        <w:rPr>
          <w:rFonts w:hAnsi="ＭＳ 明朝" w:hint="eastAsia"/>
        </w:rPr>
        <w:t xml:space="preserve">（　</w:t>
      </w:r>
      <w:r w:rsidR="00E6717A">
        <w:rPr>
          <w:rFonts w:hAnsi="ＭＳ 明朝" w:hint="eastAsia"/>
        </w:rPr>
        <w:t>執行部退席</w:t>
      </w:r>
      <w:r>
        <w:rPr>
          <w:rFonts w:hAnsi="ＭＳ 明朝" w:hint="eastAsia"/>
        </w:rPr>
        <w:t xml:space="preserve">　）</w:t>
      </w:r>
    </w:p>
    <w:p w:rsidR="00FB75CE" w:rsidRPr="00840381" w:rsidRDefault="00FB75CE" w:rsidP="00FB75CE">
      <w:pPr>
        <w:jc w:val="center"/>
        <w:rPr>
          <w:rFonts w:hAnsi="ＭＳ 明朝"/>
        </w:rPr>
      </w:pPr>
    </w:p>
    <w:p w:rsidR="00FB75CE" w:rsidRPr="00FB75CE" w:rsidRDefault="00FB75CE" w:rsidP="00FB75CE">
      <w:pPr>
        <w:rPr>
          <w:rFonts w:asciiTheme="majorEastAsia" w:eastAsiaTheme="majorEastAsia" w:hAnsiTheme="majorEastAsia"/>
        </w:rPr>
      </w:pPr>
      <w:r w:rsidRPr="00FB75CE">
        <w:rPr>
          <w:rFonts w:asciiTheme="majorEastAsia" w:eastAsiaTheme="majorEastAsia" w:hAnsiTheme="majorEastAsia" w:hint="eastAsia"/>
        </w:rPr>
        <w:t xml:space="preserve">2　陳情付託先について </w:t>
      </w:r>
    </w:p>
    <w:p w:rsidR="00FB75CE" w:rsidRPr="009163E4" w:rsidRDefault="00FB75CE" w:rsidP="00FB75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B75CE" w:rsidRPr="00477665" w:rsidRDefault="00E6717A" w:rsidP="00FB75CE">
      <w:pPr>
        <w:ind w:firstLineChars="100" w:firstLine="239"/>
        <w:rPr>
          <w:rFonts w:hAnsi="BIZ UD明朝 Medium"/>
        </w:rPr>
      </w:pPr>
      <w:r w:rsidRPr="00477665">
        <w:rPr>
          <w:rFonts w:hAnsi="BIZ UD明朝 Medium" w:hint="eastAsia"/>
        </w:rPr>
        <w:t>資料を参照されたい。今定例会議で取り扱う陳情を8月19日13時で締め切ったところ、1件の陳情があった。手元に配付の陳情付託表のとおり産業建設委員会に1件審査を付託するのでよろしくお願いする。</w:t>
      </w:r>
    </w:p>
    <w:p w:rsidR="00FB75CE" w:rsidRPr="00840381" w:rsidRDefault="00FB75CE" w:rsidP="00FB75CE">
      <w:pPr>
        <w:jc w:val="center"/>
        <w:rPr>
          <w:rFonts w:hAnsi="ＭＳ 明朝"/>
        </w:rPr>
      </w:pPr>
    </w:p>
    <w:p w:rsidR="00FB75CE" w:rsidRPr="00FB75CE" w:rsidRDefault="00FB75CE" w:rsidP="00FB75CE">
      <w:pPr>
        <w:rPr>
          <w:rFonts w:asciiTheme="majorEastAsia" w:eastAsiaTheme="majorEastAsia" w:hAnsiTheme="majorEastAsia"/>
        </w:rPr>
      </w:pPr>
      <w:r w:rsidRPr="00FB75CE">
        <w:rPr>
          <w:rFonts w:asciiTheme="majorEastAsia" w:eastAsiaTheme="majorEastAsia" w:hAnsiTheme="majorEastAsia" w:hint="eastAsia"/>
        </w:rPr>
        <w:t xml:space="preserve">3　議員選出監査委員からの報告について（決算審査意見書等報告） </w:t>
      </w:r>
    </w:p>
    <w:p w:rsidR="00FB75CE" w:rsidRPr="009163E4" w:rsidRDefault="00FB75CE" w:rsidP="00FB75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B75CE" w:rsidRPr="00477665" w:rsidRDefault="00E6717A" w:rsidP="00FB75CE">
      <w:pPr>
        <w:ind w:firstLineChars="100" w:firstLine="239"/>
        <w:rPr>
          <w:rFonts w:hAnsi="BIZ UD明朝 Medium"/>
        </w:rPr>
      </w:pPr>
      <w:r w:rsidRPr="00477665">
        <w:rPr>
          <w:rFonts w:hAnsi="BIZ UD明朝 Medium" w:hint="eastAsia"/>
        </w:rPr>
        <w:t>昨年から、議会と議選監査をつなぐ仕組みの一つとして、決算審査等の充実を図るため9月定例会議初日に開催する全員協議会において、監査委員が作成する決算審査意見書等について議選監査委員から補足説明を受けることとしている。ついては岡本監査委員から報告をお願いする。</w:t>
      </w:r>
    </w:p>
    <w:p w:rsidR="00FB75CE" w:rsidRPr="009C5B19" w:rsidRDefault="00FB75CE" w:rsidP="00FB75CE">
      <w:pPr>
        <w:rPr>
          <w:rFonts w:asciiTheme="majorEastAsia" w:eastAsiaTheme="majorEastAsia" w:hAnsiTheme="majorEastAsia"/>
        </w:rPr>
      </w:pPr>
      <w:r w:rsidRPr="009C5B19">
        <w:rPr>
          <w:rFonts w:asciiTheme="majorEastAsia" w:eastAsiaTheme="majorEastAsia" w:hAnsiTheme="majorEastAsia" w:hint="eastAsia"/>
        </w:rPr>
        <w:t>○</w:t>
      </w:r>
      <w:r w:rsidR="00E6717A">
        <w:rPr>
          <w:rFonts w:asciiTheme="majorEastAsia" w:eastAsiaTheme="majorEastAsia" w:hAnsiTheme="majorEastAsia" w:hint="eastAsia"/>
        </w:rPr>
        <w:t>岡本議員</w:t>
      </w:r>
    </w:p>
    <w:p w:rsidR="008978EA" w:rsidRPr="00477665" w:rsidRDefault="00E6717A" w:rsidP="00FB75CE">
      <w:pPr>
        <w:ind w:firstLineChars="100" w:firstLine="239"/>
        <w:rPr>
          <w:rFonts w:hAnsi="BIZ UD明朝 Medium"/>
        </w:rPr>
      </w:pPr>
      <w:r w:rsidRPr="00477665">
        <w:rPr>
          <w:rFonts w:hAnsi="BIZ UD明朝 Medium" w:hint="eastAsia"/>
        </w:rPr>
        <w:t>本年6月</w:t>
      </w:r>
      <w:r w:rsidR="000A6E58">
        <w:rPr>
          <w:rFonts w:hAnsi="BIZ UD明朝 Medium" w:hint="eastAsia"/>
        </w:rPr>
        <w:t>定例会議</w:t>
      </w:r>
      <w:r w:rsidRPr="00477665">
        <w:rPr>
          <w:rFonts w:hAnsi="BIZ UD明朝 Medium" w:hint="eastAsia"/>
        </w:rPr>
        <w:t>において、令和5</w:t>
      </w:r>
      <w:r w:rsidR="008978EA" w:rsidRPr="00477665">
        <w:rPr>
          <w:rFonts w:hAnsi="BIZ UD明朝 Medium" w:hint="eastAsia"/>
        </w:rPr>
        <w:t>年度の「定期監査」について報告した。本日は</w:t>
      </w:r>
      <w:r w:rsidRPr="00477665">
        <w:rPr>
          <w:rFonts w:hAnsi="BIZ UD明朝 Medium" w:hint="eastAsia"/>
        </w:rPr>
        <w:lastRenderedPageBreak/>
        <w:t>昨年度に引き続き、決算審査の状況について報告する。この報告は監査委員が作成する決算審査意見書等の内容を異にするものではなく、議会側の視点に立って、決算審査の</w:t>
      </w:r>
      <w:r w:rsidR="008978EA" w:rsidRPr="00477665">
        <w:rPr>
          <w:rFonts w:hAnsi="BIZ UD明朝 Medium" w:hint="eastAsia"/>
        </w:rPr>
        <w:t>状況や、健全化判断比率等の審査や財政状況</w:t>
      </w:r>
      <w:r w:rsidR="000A6E58">
        <w:rPr>
          <w:rFonts w:hAnsi="BIZ UD明朝 Medium" w:hint="eastAsia"/>
        </w:rPr>
        <w:t>及び</w:t>
      </w:r>
      <w:r w:rsidR="008978EA" w:rsidRPr="00477665">
        <w:rPr>
          <w:rFonts w:hAnsi="BIZ UD明朝 Medium" w:hint="eastAsia"/>
        </w:rPr>
        <w:t>認識を鳥瞰的に情報</w:t>
      </w:r>
      <w:r w:rsidRPr="00477665">
        <w:rPr>
          <w:rFonts w:hAnsi="BIZ UD明朝 Medium" w:hint="eastAsia"/>
        </w:rPr>
        <w:t>共有し、理解を深めるとともに、議会の監視機能の充実強化につながることを期待するものである。</w:t>
      </w:r>
    </w:p>
    <w:p w:rsidR="008978EA" w:rsidRPr="00477665" w:rsidRDefault="00E6717A" w:rsidP="00FB75CE">
      <w:pPr>
        <w:ind w:firstLineChars="100" w:firstLine="239"/>
        <w:rPr>
          <w:rFonts w:hAnsi="BIZ UD明朝 Medium"/>
        </w:rPr>
      </w:pPr>
      <w:r w:rsidRPr="00477665">
        <w:rPr>
          <w:rFonts w:hAnsi="BIZ UD明朝 Medium" w:hint="eastAsia"/>
        </w:rPr>
        <w:t>はじめに、一般会計</w:t>
      </w:r>
      <w:r w:rsidR="000A6E58">
        <w:rPr>
          <w:rFonts w:hAnsi="BIZ UD明朝 Medium" w:hint="eastAsia"/>
        </w:rPr>
        <w:t>・</w:t>
      </w:r>
      <w:r w:rsidRPr="00477665">
        <w:rPr>
          <w:rFonts w:hAnsi="BIZ UD明朝 Medium" w:hint="eastAsia"/>
        </w:rPr>
        <w:t>特別会計審査意見</w:t>
      </w:r>
      <w:r w:rsidR="000A6E58">
        <w:rPr>
          <w:rFonts w:hAnsi="BIZ UD明朝 Medium" w:hint="eastAsia"/>
        </w:rPr>
        <w:t>書から</w:t>
      </w:r>
      <w:r w:rsidRPr="00477665">
        <w:rPr>
          <w:rFonts w:hAnsi="BIZ UD明朝 Medium" w:hint="eastAsia"/>
        </w:rPr>
        <w:t>申し述べる。 歳入については、令和5年度は、大規模施設建設による固定資産税の大幅増により市税は増加したものの、国庫支出金の減少や地方交付税が減少したため、歳入総額は前年度より減少している。市の行政活動の自主性と安定性を確保するために最も重要な自主財源である市税については、コンビニ納付やキャッシュレス決済などの収納方法を拡大し納付者の利便性を向上させ、また、財産調査による差押えを強化するなどの対策に取り組み、市税の現年分の収入率が99.63%と高水準であることを評価するものである。その他、自主財源の確保対策として有効なふるさと寄附金については、令和5年度の寄附額が11億円を超えており、企業版ふるさと納税寄附金についても1,300万円の実績が</w:t>
      </w:r>
      <w:r w:rsidR="000A6E58">
        <w:rPr>
          <w:rFonts w:hAnsi="BIZ UD明朝 Medium" w:hint="eastAsia"/>
        </w:rPr>
        <w:t>あ</w:t>
      </w:r>
      <w:r w:rsidRPr="00477665">
        <w:rPr>
          <w:rFonts w:hAnsi="BIZ UD明朝 Medium" w:hint="eastAsia"/>
        </w:rPr>
        <w:t>り、自治体間での競争が激化する中、さらなる寄附額の増加が期待されるところである。</w:t>
      </w:r>
    </w:p>
    <w:p w:rsidR="003A14DC" w:rsidRPr="00477665" w:rsidRDefault="00E6717A" w:rsidP="00FB75CE">
      <w:pPr>
        <w:ind w:firstLineChars="100" w:firstLine="239"/>
        <w:rPr>
          <w:rFonts w:hAnsi="BIZ UD明朝 Medium"/>
        </w:rPr>
      </w:pPr>
      <w:r w:rsidRPr="00477665">
        <w:rPr>
          <w:rFonts w:hAnsi="BIZ UD明朝 Medium" w:hint="eastAsia"/>
        </w:rPr>
        <w:t>歳出においては、高度衛生管理型荷</w:t>
      </w:r>
      <w:r w:rsidR="000A6E58">
        <w:rPr>
          <w:rFonts w:hAnsi="BIZ UD明朝 Medium" w:hint="eastAsia"/>
        </w:rPr>
        <w:t>さばき</w:t>
      </w:r>
      <w:r w:rsidRPr="00477665">
        <w:rPr>
          <w:rFonts w:hAnsi="BIZ UD明朝 Medium" w:hint="eastAsia"/>
        </w:rPr>
        <w:t>所整備の完了に伴う大型事業の完了により</w:t>
      </w:r>
      <w:r w:rsidR="003A14DC" w:rsidRPr="00477665">
        <w:rPr>
          <w:rFonts w:hAnsi="BIZ UD明朝 Medium" w:hint="eastAsia"/>
        </w:rPr>
        <w:t>、</w:t>
      </w:r>
      <w:r w:rsidRPr="00477665">
        <w:rPr>
          <w:rFonts w:hAnsi="BIZ UD明朝 Medium" w:hint="eastAsia"/>
        </w:rPr>
        <w:t>普通建設事業費が大きく減少したことや豪雨災害の発生件数の減少に伴い災害復旧事業費が減少した</w:t>
      </w:r>
      <w:r w:rsidR="003A14DC" w:rsidRPr="00477665">
        <w:rPr>
          <w:rFonts w:hAnsi="BIZ UD明朝 Medium" w:hint="eastAsia"/>
        </w:rPr>
        <w:t>ことから</w:t>
      </w:r>
      <w:r w:rsidRPr="00477665">
        <w:rPr>
          <w:rFonts w:hAnsi="BIZ UD明朝 Medium" w:hint="eastAsia"/>
        </w:rPr>
        <w:t>投資的経費が大きく減少し、歳出全体では減少している。一方で歳出の増加要因としては、国の施策による各種給付金事業の実施により、扶助費が増加している。その結果、令和5年度は、歳入の減少が、歳出の減少を上回ったため、収支額は前年度と比べ減少している。</w:t>
      </w:r>
      <w:r w:rsidR="000A6E58">
        <w:rPr>
          <w:rFonts w:hAnsi="BIZ UD明朝 Medium" w:hint="eastAsia"/>
        </w:rPr>
        <w:t>今後の財政運営については「浜田市総合振興計画」</w:t>
      </w:r>
      <w:r w:rsidRPr="00477665">
        <w:rPr>
          <w:rFonts w:hAnsi="BIZ UD明朝 Medium" w:hint="eastAsia"/>
        </w:rPr>
        <w:t>「浜田市中期財政計画」等の着実な推進を図るとともに、事業の執行においては、経済性・効率性・有効性を念頭に、事業のスクラップ・フォー・ビルドの推進、さらなる行財政改革の推進により、健全財政を目指す必要がある。また、長期に</w:t>
      </w:r>
      <w:r w:rsidR="000A6E58">
        <w:rPr>
          <w:rFonts w:hAnsi="BIZ UD明朝 Medium" w:hint="eastAsia"/>
        </w:rPr>
        <w:t>わたり</w:t>
      </w:r>
      <w:r w:rsidRPr="00477665">
        <w:rPr>
          <w:rFonts w:hAnsi="BIZ UD明朝 Medium" w:hint="eastAsia"/>
        </w:rPr>
        <w:t>実施されていた日銀のマイナス金利政策の解除と</w:t>
      </w:r>
      <w:r w:rsidR="003A14DC" w:rsidRPr="00477665">
        <w:rPr>
          <w:rFonts w:hAnsi="BIZ UD明朝 Medium" w:hint="eastAsia"/>
        </w:rPr>
        <w:t>、</w:t>
      </w:r>
      <w:r w:rsidRPr="00477665">
        <w:rPr>
          <w:rFonts w:hAnsi="BIZ UD明朝 Medium" w:hint="eastAsia"/>
        </w:rPr>
        <w:t>利上げ決定による金融政策の転換が図られ、さらなる物価高騰や金利上昇と利払い費用の増加が予測され、市民生活や経済活動への影響も懸念されるところである。国・日銀の経済政策や金融政策、景気動向を注視し、柔軟な財政運営を進めるよう望む。引き続き、将来を見据えた健全財政を維持するとともに、市民一人一人へのきめ細かなサービスを提供しながら、市が掲げる「元気な浜田」の実現が図られるよう施策の実行を期待するものである。</w:t>
      </w:r>
    </w:p>
    <w:p w:rsidR="003A14DC" w:rsidRPr="00477665" w:rsidRDefault="00E6717A" w:rsidP="00FB75CE">
      <w:pPr>
        <w:ind w:firstLineChars="100" w:firstLine="239"/>
        <w:rPr>
          <w:rFonts w:hAnsi="BIZ UD明朝 Medium"/>
        </w:rPr>
      </w:pPr>
      <w:r w:rsidRPr="00477665">
        <w:rPr>
          <w:rFonts w:hAnsi="BIZ UD明朝 Medium" w:hint="eastAsia"/>
        </w:rPr>
        <w:t>続いて、公営企業会計の決算審査</w:t>
      </w:r>
      <w:r w:rsidR="000A6E58">
        <w:rPr>
          <w:rFonts w:hAnsi="BIZ UD明朝 Medium" w:hint="eastAsia"/>
        </w:rPr>
        <w:t>意見書</w:t>
      </w:r>
      <w:r w:rsidRPr="00477665">
        <w:rPr>
          <w:rFonts w:hAnsi="BIZ UD明朝 Medium" w:hint="eastAsia"/>
        </w:rPr>
        <w:t>について説明する。</w:t>
      </w:r>
      <w:r w:rsidR="000A6E58">
        <w:rPr>
          <w:rFonts w:hAnsi="BIZ UD明朝 Medium" w:hint="eastAsia"/>
        </w:rPr>
        <w:t>上下</w:t>
      </w:r>
      <w:r w:rsidRPr="00477665">
        <w:rPr>
          <w:rFonts w:hAnsi="BIZ UD明朝 Medium" w:hint="eastAsia"/>
        </w:rPr>
        <w:t>水道事業においては、老朽管路等の維持更新について、アセットマネジメント計画では、優先順位を抽出し、基幹管路等の耐震化に取り組んでおり、</w:t>
      </w:r>
      <w:r w:rsidR="000A6E58">
        <w:rPr>
          <w:rFonts w:hAnsi="BIZ UD明朝 Medium" w:hint="eastAsia"/>
        </w:rPr>
        <w:t>おおむね</w:t>
      </w:r>
      <w:r w:rsidRPr="00477665">
        <w:rPr>
          <w:rFonts w:hAnsi="BIZ UD明朝 Medium" w:hint="eastAsia"/>
        </w:rPr>
        <w:t>計画通り実施されているが、令和6年1月に発生した能登半島地震では老朽管への甚大な被害により長期間の断水が発生しており、同様の事態を防ぐためにも、耐震化の更新速度を早めるよう対策を検討する</w:t>
      </w:r>
      <w:r w:rsidR="000A6E58">
        <w:rPr>
          <w:rFonts w:hAnsi="BIZ UD明朝 Medium" w:hint="eastAsia"/>
        </w:rPr>
        <w:t>よう望む</w:t>
      </w:r>
      <w:r w:rsidRPr="00477665">
        <w:rPr>
          <w:rFonts w:hAnsi="BIZ UD明朝 Medium" w:hint="eastAsia"/>
        </w:rPr>
        <w:t>。また、水道料金は、簡易水道事業と統合後、令和2年10月に料金改定を完了しているが、令和5年度も前年度に比べ減収となって</w:t>
      </w:r>
      <w:r w:rsidR="000A6E58">
        <w:rPr>
          <w:rFonts w:hAnsi="BIZ UD明朝 Medium" w:hint="eastAsia"/>
        </w:rPr>
        <w:t>いる。</w:t>
      </w:r>
      <w:r w:rsidRPr="00477665">
        <w:rPr>
          <w:rFonts w:hAnsi="BIZ UD明朝 Medium" w:hint="eastAsia"/>
        </w:rPr>
        <w:t>今後も給水人口</w:t>
      </w:r>
      <w:r w:rsidRPr="00477665">
        <w:rPr>
          <w:rFonts w:hAnsi="BIZ UD明朝 Medium" w:hint="eastAsia"/>
        </w:rPr>
        <w:lastRenderedPageBreak/>
        <w:t>は減少し、料金収入も大幅な減を見込んでいる。公営企業の経営は独立採算を原則としているため、適正な料金水準について検討し、収益の確保</w:t>
      </w:r>
      <w:r w:rsidR="000A6E58">
        <w:rPr>
          <w:rFonts w:hAnsi="BIZ UD明朝 Medium" w:hint="eastAsia"/>
        </w:rPr>
        <w:t>及び</w:t>
      </w:r>
      <w:r w:rsidRPr="00477665">
        <w:rPr>
          <w:rFonts w:hAnsi="BIZ UD明朝 Medium" w:hint="eastAsia"/>
        </w:rPr>
        <w:t>費用の節減に引き続き取り組む必要がある。今後の予測では、赤字決算になることが見込まれて</w:t>
      </w:r>
      <w:r w:rsidR="000A6E58">
        <w:rPr>
          <w:rFonts w:hAnsi="BIZ UD明朝 Medium" w:hint="eastAsia"/>
        </w:rPr>
        <w:t>いるため</w:t>
      </w:r>
      <w:r w:rsidRPr="00477665">
        <w:rPr>
          <w:rFonts w:hAnsi="BIZ UD明朝 Medium" w:hint="eastAsia"/>
        </w:rPr>
        <w:t>、料金水準の見直しは喫緊の課題であり、早急な対応を求める</w:t>
      </w:r>
      <w:r w:rsidR="000A6E58">
        <w:rPr>
          <w:rFonts w:hAnsi="BIZ UD明朝 Medium" w:hint="eastAsia"/>
        </w:rPr>
        <w:t>ところ</w:t>
      </w:r>
      <w:r w:rsidRPr="00477665">
        <w:rPr>
          <w:rFonts w:hAnsi="BIZ UD明朝 Medium" w:hint="eastAsia"/>
        </w:rPr>
        <w:t>である。</w:t>
      </w:r>
    </w:p>
    <w:p w:rsidR="003A14DC" w:rsidRPr="00477665" w:rsidRDefault="00E6717A" w:rsidP="00FB75CE">
      <w:pPr>
        <w:ind w:firstLineChars="100" w:firstLine="239"/>
        <w:rPr>
          <w:rFonts w:hAnsi="BIZ UD明朝 Medium"/>
        </w:rPr>
      </w:pPr>
      <w:r w:rsidRPr="00477665">
        <w:rPr>
          <w:rFonts w:hAnsi="BIZ UD明朝 Medium" w:hint="eastAsia"/>
        </w:rPr>
        <w:t>公共下水道事業においては、普及率は49.6％で、県下でも</w:t>
      </w:r>
      <w:r w:rsidR="000A6E58">
        <w:rPr>
          <w:rFonts w:hAnsi="BIZ UD明朝 Medium" w:hint="eastAsia"/>
        </w:rPr>
        <w:t>後れ</w:t>
      </w:r>
      <w:r w:rsidRPr="00477665">
        <w:rPr>
          <w:rFonts w:hAnsi="BIZ UD明朝 Medium" w:hint="eastAsia"/>
        </w:rPr>
        <w:t>ており、市街地整備事業において</w:t>
      </w:r>
      <w:r w:rsidR="003A14DC" w:rsidRPr="00477665">
        <w:rPr>
          <w:rFonts w:hAnsi="BIZ UD明朝 Medium" w:hint="eastAsia"/>
        </w:rPr>
        <w:t>も</w:t>
      </w:r>
      <w:r w:rsidRPr="00477665">
        <w:rPr>
          <w:rFonts w:hAnsi="BIZ UD明朝 Medium" w:hint="eastAsia"/>
        </w:rPr>
        <w:t>令和5年度は、詳細設計が完了した地域の管路整備に着手するとともに、処理場整備についても設計業務受注者を決定するなど事業が本格化している。浜田処理区の整備により、普及率や収益の増加が期待できることから、事業の進捗管理を行い、住民の下水道接続への理解が深まるよう、丁寧に周知を行</w:t>
      </w:r>
      <w:r w:rsidR="003A14DC" w:rsidRPr="00477665">
        <w:rPr>
          <w:rFonts w:hAnsi="BIZ UD明朝 Medium" w:hint="eastAsia"/>
        </w:rPr>
        <w:t>ってもらいたい</w:t>
      </w:r>
      <w:r w:rsidRPr="00477665">
        <w:rPr>
          <w:rFonts w:hAnsi="BIZ UD明朝 Medium" w:hint="eastAsia"/>
        </w:rPr>
        <w:t>。また、令和6年度から、農業集落排水事業を始めとした特別会計の3会計を全て公営企業会計に移行させ、「下水道事業会計」に一本化することから、各事業の財務状況が明確になるため、課題を洗い出し、今後の国の継続的支援を受けるためにも、安定した経営が行われるよう取組を進める</w:t>
      </w:r>
      <w:r w:rsidR="00F408CC">
        <w:rPr>
          <w:rFonts w:hAnsi="BIZ UD明朝 Medium" w:hint="eastAsia"/>
        </w:rPr>
        <w:t>よう求める</w:t>
      </w:r>
      <w:r w:rsidRPr="00477665">
        <w:rPr>
          <w:rFonts w:hAnsi="BIZ UD明朝 Medium" w:hint="eastAsia"/>
        </w:rPr>
        <w:t>。</w:t>
      </w:r>
    </w:p>
    <w:p w:rsidR="003A14DC" w:rsidRPr="00477665" w:rsidRDefault="00E6717A" w:rsidP="00FB75CE">
      <w:pPr>
        <w:ind w:firstLineChars="100" w:firstLine="239"/>
        <w:rPr>
          <w:rFonts w:hAnsi="BIZ UD明朝 Medium"/>
        </w:rPr>
      </w:pPr>
      <w:r w:rsidRPr="00477665">
        <w:rPr>
          <w:rFonts w:hAnsi="BIZ UD明朝 Medium" w:hint="eastAsia"/>
        </w:rPr>
        <w:t>続いて、健全化判断比率</w:t>
      </w:r>
      <w:r w:rsidR="003A14DC" w:rsidRPr="00477665">
        <w:rPr>
          <w:rFonts w:hAnsi="BIZ UD明朝 Medium" w:hint="eastAsia"/>
        </w:rPr>
        <w:t>及び</w:t>
      </w:r>
      <w:r w:rsidRPr="00477665">
        <w:rPr>
          <w:rFonts w:hAnsi="BIZ UD明朝 Medium" w:hint="eastAsia"/>
        </w:rPr>
        <w:t>浜田市資金不足比率について説明する。浜田市は島根県下では上位に位置するほど良好な運営状況である。</w:t>
      </w:r>
    </w:p>
    <w:p w:rsidR="003A14DC" w:rsidRPr="00477665" w:rsidRDefault="00E6717A" w:rsidP="00FB75CE">
      <w:pPr>
        <w:ind w:firstLineChars="100" w:firstLine="239"/>
        <w:rPr>
          <w:rFonts w:hAnsi="BIZ UD明朝 Medium"/>
        </w:rPr>
      </w:pPr>
      <w:r w:rsidRPr="00477665">
        <w:rPr>
          <w:rFonts w:hAnsi="BIZ UD明朝 Medium" w:hint="eastAsia"/>
        </w:rPr>
        <w:t>実質赤字比率は一般会計等における実質収支の標準財政規模に対する割合を示すもので、令和5年度は、実質収支額は約8億4千万円の黒字となり、赤字を生じていないが、歳出の減少よりも歳入の減少が大きかったことから、前年度より悪化している。</w:t>
      </w:r>
    </w:p>
    <w:p w:rsidR="003A14DC" w:rsidRPr="00477665" w:rsidRDefault="00E6717A" w:rsidP="00FB75CE">
      <w:pPr>
        <w:ind w:firstLineChars="100" w:firstLine="239"/>
        <w:rPr>
          <w:rFonts w:hAnsi="BIZ UD明朝 Medium"/>
        </w:rPr>
      </w:pPr>
      <w:r w:rsidRPr="00477665">
        <w:rPr>
          <w:rFonts w:hAnsi="BIZ UD明朝 Medium" w:hint="eastAsia"/>
        </w:rPr>
        <w:t>連結実質赤字比率は一般会計等に加えて、特別会計や公営企業会計を含めた実質収支の合計額の標準財政規模に対する割合を示すもので、令和5年度は、約25億8千万円の黒字となり赤字を生じていない。しかし、特に一般会計等における実質収支額が大幅に減少したため、前年度より悪化している。</w:t>
      </w:r>
    </w:p>
    <w:p w:rsidR="003A14DC" w:rsidRPr="00477665" w:rsidRDefault="00E6717A" w:rsidP="00FB75CE">
      <w:pPr>
        <w:ind w:firstLineChars="100" w:firstLine="239"/>
        <w:rPr>
          <w:rFonts w:hAnsi="BIZ UD明朝 Medium"/>
        </w:rPr>
      </w:pPr>
      <w:r w:rsidRPr="00477665">
        <w:rPr>
          <w:rFonts w:hAnsi="BIZ UD明朝 Medium" w:hint="eastAsia"/>
        </w:rPr>
        <w:t>実質公債費比率は一般会計等が負担する地方債の元利償還金や公営企業に対する繰入金等の準元利償還金の、標準財政規模に対する比率である。直近3か年を平均した本年度の比率は10.5％で、前年度に比べ0.3ポイント低下</w:t>
      </w:r>
      <w:r w:rsidR="00F408CC">
        <w:rPr>
          <w:rFonts w:hAnsi="BIZ UD明朝 Medium" w:hint="eastAsia"/>
        </w:rPr>
        <w:t>、</w:t>
      </w:r>
      <w:r w:rsidRPr="00477665">
        <w:rPr>
          <w:rFonts w:hAnsi="BIZ UD明朝 Medium" w:hint="eastAsia"/>
        </w:rPr>
        <w:t>改善しており、早期健全化基準の25％を下回</w:t>
      </w:r>
      <w:r w:rsidR="003A14DC" w:rsidRPr="00477665">
        <w:rPr>
          <w:rFonts w:hAnsi="BIZ UD明朝 Medium" w:hint="eastAsia"/>
        </w:rPr>
        <w:t>る</w:t>
      </w:r>
      <w:r w:rsidRPr="00477665">
        <w:rPr>
          <w:rFonts w:hAnsi="BIZ UD明朝 Medium" w:hint="eastAsia"/>
        </w:rPr>
        <w:t>健全な状況である。分子の元利償還金等が減少</w:t>
      </w:r>
      <w:r w:rsidR="003A14DC" w:rsidRPr="00477665">
        <w:rPr>
          <w:rFonts w:hAnsi="BIZ UD明朝 Medium" w:hint="eastAsia"/>
        </w:rPr>
        <w:t>し、また分母の標準財政規模が増加、固定資産税の増による収入等の増加により比率は改善している。</w:t>
      </w:r>
    </w:p>
    <w:p w:rsidR="00322CF4" w:rsidRPr="00477665" w:rsidRDefault="003A14DC" w:rsidP="00322CF4">
      <w:pPr>
        <w:ind w:firstLineChars="100" w:firstLine="239"/>
        <w:rPr>
          <w:rFonts w:hAnsi="BIZ UD明朝 Medium"/>
        </w:rPr>
      </w:pPr>
      <w:r w:rsidRPr="00477665">
        <w:rPr>
          <w:rFonts w:hAnsi="BIZ UD明朝 Medium" w:hint="eastAsia"/>
        </w:rPr>
        <w:t>将来負担比率は一般会計等が将来的に負担する実質的な将来負担額の標準財政規模に対する比率であり、将来財政を圧迫す</w:t>
      </w:r>
      <w:r w:rsidR="00322CF4" w:rsidRPr="00477665">
        <w:rPr>
          <w:rFonts w:hAnsi="BIZ UD明朝 Medium" w:hint="eastAsia"/>
        </w:rPr>
        <w:t>る可能性が高いかどうかを示すものである。将来負担比率については</w:t>
      </w:r>
      <w:r w:rsidRPr="00477665">
        <w:rPr>
          <w:rFonts w:hAnsi="BIZ UD明朝 Medium"/>
        </w:rPr>
        <w:t>6.3</w:t>
      </w:r>
      <w:r w:rsidRPr="00477665">
        <w:rPr>
          <w:rFonts w:hAnsi="BIZ UD明朝 Medium" w:hint="eastAsia"/>
        </w:rPr>
        <w:t>％となっており、前年度に比べ</w:t>
      </w:r>
      <w:r w:rsidRPr="00477665">
        <w:rPr>
          <w:rFonts w:hAnsi="BIZ UD明朝 Medium"/>
        </w:rPr>
        <w:t>14.6</w:t>
      </w:r>
      <w:r w:rsidRPr="00477665">
        <w:rPr>
          <w:rFonts w:hAnsi="BIZ UD明朝 Medium" w:hint="eastAsia"/>
        </w:rPr>
        <w:t>ポイント低下し、大幅に改善している。早期健全化基準の</w:t>
      </w:r>
      <w:r w:rsidRPr="00477665">
        <w:rPr>
          <w:rFonts w:hAnsi="BIZ UD明朝 Medium"/>
        </w:rPr>
        <w:t>350</w:t>
      </w:r>
      <w:r w:rsidRPr="00477665">
        <w:rPr>
          <w:rFonts w:hAnsi="BIZ UD明朝 Medium" w:hint="eastAsia"/>
        </w:rPr>
        <w:t>％と比較すると、これを下回り健全な状況である。将来負担額の地方債残高は約</w:t>
      </w:r>
      <w:r w:rsidRPr="00477665">
        <w:rPr>
          <w:rFonts w:hAnsi="BIZ UD明朝 Medium"/>
        </w:rPr>
        <w:t>408</w:t>
      </w:r>
      <w:r w:rsidRPr="00477665">
        <w:rPr>
          <w:rFonts w:hAnsi="BIZ UD明朝 Medium" w:hint="eastAsia"/>
        </w:rPr>
        <w:t>億円で、前年度比で約</w:t>
      </w:r>
      <w:r w:rsidRPr="00477665">
        <w:rPr>
          <w:rFonts w:hAnsi="BIZ UD明朝 Medium"/>
        </w:rPr>
        <w:t>33</w:t>
      </w:r>
      <w:r w:rsidRPr="00477665">
        <w:rPr>
          <w:rFonts w:hAnsi="BIZ UD明朝 Medium" w:hint="eastAsia"/>
        </w:rPr>
        <w:t>億円</w:t>
      </w:r>
      <w:r w:rsidR="00F408CC">
        <w:rPr>
          <w:rFonts w:hAnsi="BIZ UD明朝 Medium" w:hint="eastAsia"/>
        </w:rPr>
        <w:t>、</w:t>
      </w:r>
      <w:r w:rsidRPr="00477665">
        <w:rPr>
          <w:rFonts w:hAnsi="BIZ UD明朝 Medium"/>
        </w:rPr>
        <w:t>7.4</w:t>
      </w:r>
      <w:r w:rsidRPr="00477665">
        <w:rPr>
          <w:rFonts w:hAnsi="BIZ UD明朝 Medium" w:hint="eastAsia"/>
        </w:rPr>
        <w:t>％減少しており、公営企業債等繰入見込額も前年度比で約</w:t>
      </w:r>
      <w:r w:rsidRPr="00477665">
        <w:rPr>
          <w:rFonts w:hAnsi="BIZ UD明朝 Medium"/>
        </w:rPr>
        <w:t>8</w:t>
      </w:r>
      <w:r w:rsidRPr="00477665">
        <w:rPr>
          <w:rFonts w:hAnsi="BIZ UD明朝 Medium" w:hint="eastAsia"/>
        </w:rPr>
        <w:t>億円</w:t>
      </w:r>
      <w:r w:rsidR="00F408CC">
        <w:rPr>
          <w:rFonts w:hAnsi="BIZ UD明朝 Medium" w:hint="eastAsia"/>
        </w:rPr>
        <w:t>、</w:t>
      </w:r>
      <w:r w:rsidRPr="00477665">
        <w:rPr>
          <w:rFonts w:hAnsi="BIZ UD明朝 Medium"/>
        </w:rPr>
        <w:t>7.8</w:t>
      </w:r>
      <w:r w:rsidR="00F408CC">
        <w:rPr>
          <w:rFonts w:hAnsi="BIZ UD明朝 Medium" w:hint="eastAsia"/>
        </w:rPr>
        <w:t>％</w:t>
      </w:r>
      <w:r w:rsidRPr="00477665">
        <w:rPr>
          <w:rFonts w:hAnsi="BIZ UD明朝 Medium" w:hint="eastAsia"/>
        </w:rPr>
        <w:t>減少している。その結果、分子が減少し、分母の標準財政規模が増加したため、将来負担比率は大幅に改善している。</w:t>
      </w:r>
    </w:p>
    <w:p w:rsidR="00322CF4" w:rsidRPr="00477665" w:rsidRDefault="003A14DC" w:rsidP="00322CF4">
      <w:pPr>
        <w:ind w:firstLineChars="100" w:firstLine="239"/>
        <w:rPr>
          <w:rFonts w:hAnsi="BIZ UD明朝 Medium"/>
        </w:rPr>
      </w:pPr>
      <w:r w:rsidRPr="00477665">
        <w:rPr>
          <w:rFonts w:hAnsi="BIZ UD明朝 Medium" w:hint="eastAsia"/>
        </w:rPr>
        <w:t>続いて、資金不足比率については、対象となる</w:t>
      </w:r>
      <w:r w:rsidR="00322CF4" w:rsidRPr="00477665">
        <w:rPr>
          <w:rFonts w:hAnsi="BIZ UD明朝 Medium" w:hint="eastAsia"/>
        </w:rPr>
        <w:t>全ての会計において、資金不足を生じていないため比率は算定されず</w:t>
      </w:r>
      <w:r w:rsidRPr="00477665">
        <w:rPr>
          <w:rFonts w:hAnsi="BIZ UD明朝 Medium" w:hint="eastAsia"/>
        </w:rPr>
        <w:t>健全な状況である。しかし、公共下水道事業会計</w:t>
      </w:r>
      <w:r w:rsidRPr="00477665">
        <w:rPr>
          <w:rFonts w:hAnsi="BIZ UD明朝 Medium" w:hint="eastAsia"/>
        </w:rPr>
        <w:lastRenderedPageBreak/>
        <w:t>や農業集落排水事業、国民健康保険特別会計直診勘定などにおいては、収支不足を補うための一般会計からの基準外繰入</w:t>
      </w:r>
      <w:r w:rsidR="00F408CC">
        <w:rPr>
          <w:rFonts w:hAnsi="BIZ UD明朝 Medium" w:hint="eastAsia"/>
        </w:rPr>
        <w:t>れ</w:t>
      </w:r>
      <w:r w:rsidRPr="00477665">
        <w:rPr>
          <w:rFonts w:hAnsi="BIZ UD明朝 Medium" w:hint="eastAsia"/>
        </w:rPr>
        <w:t>を行うことで黒字を維持している実態がある。受益者負担の観点や公営企業の独立採算の趣旨から、基準外繰入を可能な限り縮減し、自立した事業運営が行われることが望ましいため、繰入金の適正な水準について検討されたい。</w:t>
      </w:r>
    </w:p>
    <w:p w:rsidR="00322CF4" w:rsidRPr="00477665" w:rsidRDefault="003A14DC" w:rsidP="00322CF4">
      <w:pPr>
        <w:ind w:firstLineChars="100" w:firstLine="239"/>
        <w:rPr>
          <w:rFonts w:hAnsi="BIZ UD明朝 Medium"/>
        </w:rPr>
      </w:pPr>
      <w:r w:rsidRPr="00477665">
        <w:rPr>
          <w:rFonts w:hAnsi="BIZ UD明朝 Medium" w:hint="eastAsia"/>
        </w:rPr>
        <w:t>以上、健全化判断においては、国の基準に照らした場合には、4指標において財政の健全化を維持しており、また、県内8市の状況と比較しても、当市は実質公債費比率が県内3位、将来負担比率が県内1位であり、健全な財政運営を行っている。</w:t>
      </w:r>
    </w:p>
    <w:p w:rsidR="003A14DC" w:rsidRPr="00477665" w:rsidRDefault="003A14DC" w:rsidP="00322CF4">
      <w:pPr>
        <w:ind w:firstLineChars="100" w:firstLine="239"/>
        <w:rPr>
          <w:rFonts w:hAnsi="BIZ UD明朝 Medium"/>
        </w:rPr>
      </w:pPr>
      <w:r w:rsidRPr="00477665">
        <w:rPr>
          <w:rFonts w:hAnsi="BIZ UD明朝 Medium" w:hint="eastAsia"/>
        </w:rPr>
        <w:t>なお、留意すべき課題として、インフラ資産も含めた公共施設等の老朽化による維持・需要額の増加への対応が挙げられる。更新需要に見合う財源対策</w:t>
      </w:r>
      <w:r w:rsidR="00F408CC">
        <w:rPr>
          <w:rFonts w:hAnsi="BIZ UD明朝 Medium" w:hint="eastAsia"/>
        </w:rPr>
        <w:t>については、</w:t>
      </w:r>
      <w:r w:rsidRPr="00477665">
        <w:rPr>
          <w:rFonts w:hAnsi="BIZ UD明朝 Medium" w:hint="eastAsia"/>
        </w:rPr>
        <w:t>公共施設長寿命化等推進基金</w:t>
      </w:r>
      <w:r w:rsidR="00F408CC">
        <w:rPr>
          <w:rFonts w:hAnsi="BIZ UD明朝 Medium" w:hint="eastAsia"/>
        </w:rPr>
        <w:t>、</w:t>
      </w:r>
      <w:r w:rsidRPr="00477665">
        <w:rPr>
          <w:rFonts w:hAnsi="BIZ UD明朝 Medium" w:hint="eastAsia"/>
        </w:rPr>
        <w:t>令和5年度末で約9億6千万円の残高</w:t>
      </w:r>
      <w:r w:rsidR="00F408CC">
        <w:rPr>
          <w:rFonts w:hAnsi="BIZ UD明朝 Medium" w:hint="eastAsia"/>
        </w:rPr>
        <w:t>がありますが、これ</w:t>
      </w:r>
      <w:r w:rsidRPr="00477665">
        <w:rPr>
          <w:rFonts w:hAnsi="BIZ UD明朝 Medium" w:hint="eastAsia"/>
        </w:rPr>
        <w:t>を充てることで、道路や橋梁の事業費を確保するなど有効な対応をしているが、能登半島地震における生活基盤への甚大な被害を見ても、資産の老朽化への対応は、市民生活の安全安心に直結するため、引き続き必要な財源確保を図り、維持更新を実施することが望ましい。必要な維持更新を必要な時期に実施した上で、数値の改善を実現することが求められるところである。</w:t>
      </w:r>
    </w:p>
    <w:p w:rsidR="003A14DC" w:rsidRPr="00477665" w:rsidRDefault="003A14DC" w:rsidP="00322CF4">
      <w:pPr>
        <w:ind w:firstLineChars="100" w:firstLine="239"/>
        <w:rPr>
          <w:rFonts w:hAnsi="BIZ UD明朝 Medium"/>
        </w:rPr>
      </w:pPr>
      <w:r w:rsidRPr="00477665">
        <w:rPr>
          <w:rFonts w:hAnsi="BIZ UD明朝 Medium" w:hint="eastAsia"/>
        </w:rPr>
        <w:t>最後に、浜田市の財政の状況と仕組みについて整理すると、令和5年度一般会計歳入総額は約402億4千万円、債務</w:t>
      </w:r>
      <w:r w:rsidR="00F408CC">
        <w:rPr>
          <w:rFonts w:hAnsi="BIZ UD明朝 Medium" w:hint="eastAsia"/>
        </w:rPr>
        <w:t>、</w:t>
      </w:r>
      <w:r w:rsidRPr="00477665">
        <w:rPr>
          <w:rFonts w:hAnsi="BIZ UD明朝 Medium" w:hint="eastAsia"/>
        </w:rPr>
        <w:t>地方債現在高は約408億円で、歳入総額を超える債務がある。しかし一方で、交付税措置される額が約375億円程度あるなど、将来負担比率においては、将来負担額約548億円に対し、充当可能財源等が538億円で、実質10億円余りが将来において自主財源等から支出する額となっている。</w:t>
      </w:r>
    </w:p>
    <w:p w:rsidR="003A14DC" w:rsidRPr="00477665" w:rsidRDefault="003A14DC" w:rsidP="00322CF4">
      <w:pPr>
        <w:ind w:firstLineChars="100" w:firstLine="239"/>
        <w:rPr>
          <w:rFonts w:hAnsi="BIZ UD明朝 Medium"/>
        </w:rPr>
      </w:pPr>
      <w:r w:rsidRPr="00477665">
        <w:rPr>
          <w:rFonts w:hAnsi="BIZ UD明朝 Medium" w:hint="eastAsia"/>
        </w:rPr>
        <w:t>基金について、事業には市の負担割合を担保する観点から</w:t>
      </w:r>
      <w:r w:rsidR="00322CF4" w:rsidRPr="00477665">
        <w:rPr>
          <w:rFonts w:hAnsi="BIZ UD明朝 Medium" w:hint="eastAsia"/>
        </w:rPr>
        <w:t>、預貯金である基金の積立は必要であり、浜田市は</w:t>
      </w:r>
      <w:r w:rsidRPr="00477665">
        <w:rPr>
          <w:rFonts w:hAnsi="BIZ UD明朝 Medium" w:hint="eastAsia"/>
        </w:rPr>
        <w:t>その基金の残高</w:t>
      </w:r>
      <w:r w:rsidR="00F408CC">
        <w:rPr>
          <w:rFonts w:hAnsi="BIZ UD明朝 Medium" w:hint="eastAsia"/>
        </w:rPr>
        <w:t>、</w:t>
      </w:r>
      <w:r w:rsidRPr="00477665">
        <w:rPr>
          <w:rFonts w:hAnsi="BIZ UD明朝 Medium" w:hint="eastAsia"/>
        </w:rPr>
        <w:t>積立金について、約168億円余りあり、県下でも上位の残高がある状況になっている。</w:t>
      </w:r>
    </w:p>
    <w:p w:rsidR="003A14DC" w:rsidRPr="00477665" w:rsidRDefault="003A14DC" w:rsidP="00322CF4">
      <w:pPr>
        <w:ind w:firstLineChars="100" w:firstLine="239"/>
        <w:rPr>
          <w:rFonts w:hAnsi="BIZ UD明朝 Medium"/>
        </w:rPr>
      </w:pPr>
      <w:r w:rsidRPr="00477665">
        <w:rPr>
          <w:rFonts w:hAnsi="BIZ UD明朝 Medium" w:hint="eastAsia"/>
        </w:rPr>
        <w:t>浜田市の財政状況を、人口</w:t>
      </w:r>
      <w:r w:rsidR="00F408CC">
        <w:rPr>
          <w:rFonts w:hAnsi="BIZ UD明朝 Medium" w:hint="eastAsia"/>
        </w:rPr>
        <w:t>一人</w:t>
      </w:r>
      <w:r w:rsidR="00322CF4" w:rsidRPr="00477665">
        <w:rPr>
          <w:rFonts w:hAnsi="BIZ UD明朝 Medium" w:hint="eastAsia"/>
        </w:rPr>
        <w:t>当たりの類似団体との比較で見ると、歳入では</w:t>
      </w:r>
      <w:r w:rsidRPr="00477665">
        <w:rPr>
          <w:rFonts w:hAnsi="BIZ UD明朝 Medium" w:hint="eastAsia"/>
        </w:rPr>
        <w:t>自主財源である地方税の構成比が低く、依存財源である地方交付税や地方債の構成比が高くなっている。歳出では、公債費の構成比が高く、決算額も類似団体の3倍以上となっており、団体の財政力の強さを示す財政力指数も当市が0.38で、類似団体の0.71に比べ大きく下回り財政力が弱いことを示している。</w:t>
      </w:r>
    </w:p>
    <w:p w:rsidR="003A14DC" w:rsidRPr="00477665" w:rsidRDefault="003A14DC" w:rsidP="00322CF4">
      <w:pPr>
        <w:ind w:firstLineChars="100" w:firstLine="239"/>
        <w:rPr>
          <w:rFonts w:hAnsi="BIZ UD明朝 Medium"/>
        </w:rPr>
      </w:pPr>
      <w:r w:rsidRPr="00477665">
        <w:rPr>
          <w:rFonts w:hAnsi="BIZ UD明朝 Medium" w:hint="eastAsia"/>
        </w:rPr>
        <w:t>また、地方債、公債費の構成比が高いということは、インフラや</w:t>
      </w:r>
      <w:r w:rsidR="00F408CC">
        <w:rPr>
          <w:rFonts w:hAnsi="BIZ UD明朝 Medium" w:hint="eastAsia"/>
        </w:rPr>
        <w:t>箱物</w:t>
      </w:r>
      <w:r w:rsidRPr="00477665">
        <w:rPr>
          <w:rFonts w:hAnsi="BIZ UD明朝 Medium" w:hint="eastAsia"/>
        </w:rPr>
        <w:t>の整備などいわゆるハード事業への支出が類似団体に比べ大きいことを当市の構造的な特徴として示しており、あくまでも単純比較ではあるが、人口規模が同規模の4市の平均との比較では、実質公債費比率、将来負担比率において、4市平均より上回る</w:t>
      </w:r>
      <w:r w:rsidR="00F408CC">
        <w:rPr>
          <w:rFonts w:hAnsi="BIZ UD明朝 Medium" w:hint="eastAsia"/>
        </w:rPr>
        <w:t>、</w:t>
      </w:r>
      <w:r w:rsidRPr="00477665">
        <w:rPr>
          <w:rFonts w:hAnsi="BIZ UD明朝 Medium" w:hint="eastAsia"/>
        </w:rPr>
        <w:t>比率が悪い状態となっており、一つの指標として参考にされたい。</w:t>
      </w:r>
    </w:p>
    <w:p w:rsidR="00322CF4" w:rsidRPr="00477665" w:rsidRDefault="003A14DC" w:rsidP="00322CF4">
      <w:pPr>
        <w:ind w:firstLineChars="100" w:firstLine="239"/>
        <w:rPr>
          <w:rFonts w:hAnsi="BIZ UD明朝 Medium"/>
        </w:rPr>
      </w:pPr>
      <w:r w:rsidRPr="00477665">
        <w:rPr>
          <w:rFonts w:hAnsi="BIZ UD明朝 Medium" w:hint="eastAsia"/>
        </w:rPr>
        <w:t>最後に、今後も周布橋の架け替え工事や公共下水道整備、学校建設事業等の様々な事業計画がある。施設の配分については、しっかりとその必要性をチェックしながら、優先順位を十分考慮し取捨選択し実施する必要がある。公共施設再配置計画のもと、地域の要望に順応しながら、今だからこそできる事業と辛抱できる事業、取りや</w:t>
      </w:r>
      <w:r w:rsidRPr="00477665">
        <w:rPr>
          <w:rFonts w:hAnsi="BIZ UD明朝 Medium" w:hint="eastAsia"/>
        </w:rPr>
        <w:lastRenderedPageBreak/>
        <w:t>める事業の選択については、議会側も市の財政を正しく認識した</w:t>
      </w:r>
      <w:r w:rsidR="00322CF4" w:rsidRPr="00477665">
        <w:rPr>
          <w:rFonts w:hAnsi="BIZ UD明朝 Medium" w:hint="eastAsia"/>
        </w:rPr>
        <w:t>上で</w:t>
      </w:r>
      <w:r w:rsidRPr="00477665">
        <w:rPr>
          <w:rFonts w:hAnsi="BIZ UD明朝 Medium" w:hint="eastAsia"/>
        </w:rPr>
        <w:t>判断するなどチェック機能を図ることが、市民の負託に応える議員の役目であると思っている。</w:t>
      </w:r>
    </w:p>
    <w:p w:rsidR="003A14DC" w:rsidRPr="00477665" w:rsidRDefault="003A14DC" w:rsidP="00322CF4">
      <w:pPr>
        <w:ind w:firstLineChars="100" w:firstLine="239"/>
        <w:rPr>
          <w:rFonts w:hAnsi="BIZ UD明朝 Medium"/>
        </w:rPr>
      </w:pPr>
      <w:r w:rsidRPr="00477665">
        <w:rPr>
          <w:rFonts w:hAnsi="BIZ UD明朝 Medium" w:hint="eastAsia"/>
        </w:rPr>
        <w:t>以上、令和5年度決算審査にあたり、私見を含め議員選出監査委員の報告とする。</w:t>
      </w:r>
    </w:p>
    <w:p w:rsidR="00FB75CE" w:rsidRPr="009C5B19" w:rsidRDefault="00FB75CE" w:rsidP="003A14DC">
      <w:pPr>
        <w:rPr>
          <w:rFonts w:asciiTheme="majorEastAsia" w:eastAsiaTheme="majorEastAsia" w:hAnsiTheme="majorEastAsia"/>
        </w:rPr>
      </w:pPr>
      <w:r w:rsidRPr="009C5B19">
        <w:rPr>
          <w:rFonts w:asciiTheme="majorEastAsia" w:eastAsiaTheme="majorEastAsia" w:hAnsiTheme="majorEastAsia" w:hint="eastAsia"/>
        </w:rPr>
        <w:t>○</w:t>
      </w:r>
      <w:r w:rsidR="00322CF4">
        <w:rPr>
          <w:rFonts w:asciiTheme="majorEastAsia" w:eastAsiaTheme="majorEastAsia" w:hAnsiTheme="majorEastAsia" w:hint="eastAsia"/>
        </w:rPr>
        <w:t>議長</w:t>
      </w:r>
    </w:p>
    <w:p w:rsidR="00FB75CE" w:rsidRPr="00477665" w:rsidRDefault="00322CF4" w:rsidP="00FB75CE">
      <w:pPr>
        <w:ind w:firstLineChars="100" w:firstLine="239"/>
        <w:rPr>
          <w:rFonts w:hAnsi="BIZ UD明朝 Medium"/>
        </w:rPr>
      </w:pPr>
      <w:r w:rsidRPr="00477665">
        <w:rPr>
          <w:rFonts w:hAnsi="BIZ UD明朝 Medium" w:hint="eastAsia"/>
        </w:rPr>
        <w:t>議員におかれては各会計の決算審査意見書等をしっかり確認し、決算審議に当たってもらいたい。決算の審査意見書に関して質疑のある場合は、決算審査の通告書に監査委員への質疑の項目があるので、そちらに記載し提出されたい。通告締切りは9月12日木曜日午後3時となっている。</w:t>
      </w:r>
    </w:p>
    <w:p w:rsidR="00FB75CE" w:rsidRPr="00840381" w:rsidRDefault="00FB75CE" w:rsidP="00FB75CE">
      <w:pPr>
        <w:jc w:val="center"/>
        <w:rPr>
          <w:rFonts w:hAnsi="ＭＳ 明朝"/>
        </w:rPr>
      </w:pPr>
    </w:p>
    <w:p w:rsidR="00FB75CE" w:rsidRPr="00FB75CE" w:rsidRDefault="00FB75CE" w:rsidP="00FB75CE">
      <w:pPr>
        <w:rPr>
          <w:rFonts w:asciiTheme="majorEastAsia" w:eastAsiaTheme="majorEastAsia" w:hAnsiTheme="majorEastAsia"/>
        </w:rPr>
      </w:pPr>
      <w:r w:rsidRPr="00FB75CE">
        <w:rPr>
          <w:rFonts w:asciiTheme="majorEastAsia" w:eastAsiaTheme="majorEastAsia" w:hAnsiTheme="majorEastAsia" w:hint="eastAsia"/>
        </w:rPr>
        <w:t>4　その他</w:t>
      </w:r>
    </w:p>
    <w:p w:rsidR="00FB75CE" w:rsidRPr="00FB75CE" w:rsidRDefault="00FB75CE" w:rsidP="00FB75CE">
      <w:pPr>
        <w:ind w:firstLineChars="59" w:firstLine="141"/>
        <w:rPr>
          <w:rFonts w:asciiTheme="majorEastAsia" w:eastAsiaTheme="majorEastAsia" w:hAnsiTheme="majorEastAsia"/>
        </w:rPr>
      </w:pPr>
      <w:r w:rsidRPr="00FB75CE">
        <w:rPr>
          <w:rFonts w:asciiTheme="majorEastAsia" w:eastAsiaTheme="majorEastAsia" w:hAnsiTheme="majorEastAsia" w:hint="eastAsia"/>
        </w:rPr>
        <w:t>(1)自由討議について</w:t>
      </w:r>
    </w:p>
    <w:p w:rsidR="00FB75CE" w:rsidRPr="009163E4" w:rsidRDefault="00FB75CE" w:rsidP="00FB75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B75CE" w:rsidRPr="00477665" w:rsidRDefault="00183B9F" w:rsidP="00FB75CE">
      <w:pPr>
        <w:ind w:firstLineChars="100" w:firstLine="239"/>
        <w:rPr>
          <w:rFonts w:hAnsi="BIZ UD明朝 Medium"/>
        </w:rPr>
      </w:pPr>
      <w:r w:rsidRPr="00477665">
        <w:rPr>
          <w:rFonts w:hAnsi="BIZ UD明朝 Medium" w:hint="eastAsia"/>
        </w:rPr>
        <w:t>何か自由討議を行いたい案件があるか。</w:t>
      </w:r>
    </w:p>
    <w:p w:rsidR="00183B9F" w:rsidRDefault="00183B9F" w:rsidP="00183B9F">
      <w:pPr>
        <w:jc w:val="center"/>
        <w:rPr>
          <w:rFonts w:hAnsi="ＭＳ 明朝"/>
        </w:rPr>
      </w:pPr>
      <w:r>
        <w:rPr>
          <w:rFonts w:hAnsi="ＭＳ 明朝" w:hint="eastAsia"/>
        </w:rPr>
        <w:t>（　「なし」という声あり　）</w:t>
      </w:r>
    </w:p>
    <w:p w:rsidR="00FB75CE" w:rsidRPr="00477665" w:rsidRDefault="00183B9F" w:rsidP="00FB75CE">
      <w:pPr>
        <w:ind w:firstLineChars="100" w:firstLine="239"/>
        <w:rPr>
          <w:rFonts w:hAnsi="BIZ UD明朝 Medium"/>
        </w:rPr>
      </w:pPr>
      <w:r w:rsidRPr="00477665">
        <w:rPr>
          <w:rFonts w:hAnsi="BIZ UD明朝 Medium" w:hint="eastAsia"/>
        </w:rPr>
        <w:t>では今回も自由討議なしとする。</w:t>
      </w:r>
    </w:p>
    <w:p w:rsidR="00FB75CE" w:rsidRPr="00840381" w:rsidRDefault="00FB75CE" w:rsidP="00FB75CE">
      <w:pPr>
        <w:jc w:val="center"/>
        <w:rPr>
          <w:rFonts w:hAnsi="ＭＳ 明朝"/>
        </w:rPr>
      </w:pPr>
    </w:p>
    <w:p w:rsidR="00FB75CE" w:rsidRPr="00FB75CE" w:rsidRDefault="00FB75CE" w:rsidP="00FB75CE">
      <w:pPr>
        <w:ind w:firstLineChars="59" w:firstLine="141"/>
        <w:rPr>
          <w:rFonts w:asciiTheme="majorEastAsia" w:eastAsiaTheme="majorEastAsia" w:hAnsiTheme="majorEastAsia"/>
        </w:rPr>
      </w:pPr>
      <w:r w:rsidRPr="00FB75CE">
        <w:rPr>
          <w:rFonts w:asciiTheme="majorEastAsia" w:eastAsiaTheme="majorEastAsia" w:hAnsiTheme="majorEastAsia" w:hint="eastAsia"/>
        </w:rPr>
        <w:t xml:space="preserve"> (2)浜田市議会こどもの権利を考える議員連盟からの報告</w:t>
      </w:r>
    </w:p>
    <w:p w:rsidR="00FB75CE" w:rsidRPr="009163E4" w:rsidRDefault="00FB75CE" w:rsidP="00FB75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B75CE" w:rsidRPr="00477665" w:rsidRDefault="00183B9F" w:rsidP="00FB75CE">
      <w:pPr>
        <w:ind w:firstLineChars="100" w:firstLine="239"/>
        <w:rPr>
          <w:rFonts w:hAnsi="BIZ UD明朝 Medium"/>
        </w:rPr>
      </w:pPr>
      <w:r w:rsidRPr="00477665">
        <w:rPr>
          <w:rFonts w:hAnsi="BIZ UD明朝 Medium" w:hint="eastAsia"/>
        </w:rPr>
        <w:t>こどもの権利を考える議員連盟（以下、こども議連）の三浦会長から、活動状況等について報告があるのでお願いする。</w:t>
      </w:r>
    </w:p>
    <w:p w:rsidR="00FB75CE" w:rsidRPr="009C5B19" w:rsidRDefault="00FB75CE" w:rsidP="00FB75CE">
      <w:pPr>
        <w:rPr>
          <w:rFonts w:asciiTheme="majorEastAsia" w:eastAsiaTheme="majorEastAsia" w:hAnsiTheme="majorEastAsia"/>
        </w:rPr>
      </w:pPr>
      <w:r w:rsidRPr="009C5B19">
        <w:rPr>
          <w:rFonts w:asciiTheme="majorEastAsia" w:eastAsiaTheme="majorEastAsia" w:hAnsiTheme="majorEastAsia" w:hint="eastAsia"/>
        </w:rPr>
        <w:t>○</w:t>
      </w:r>
      <w:r w:rsidR="00183B9F">
        <w:rPr>
          <w:rFonts w:asciiTheme="majorEastAsia" w:eastAsiaTheme="majorEastAsia" w:hAnsiTheme="majorEastAsia" w:hint="eastAsia"/>
        </w:rPr>
        <w:t>三浦議員</w:t>
      </w:r>
    </w:p>
    <w:p w:rsidR="00FB75CE" w:rsidRPr="00477665" w:rsidRDefault="00183B9F" w:rsidP="00FB75CE">
      <w:pPr>
        <w:ind w:firstLineChars="100" w:firstLine="239"/>
        <w:rPr>
          <w:rFonts w:hAnsi="BIZ UD明朝 Medium"/>
        </w:rPr>
      </w:pPr>
      <w:r w:rsidRPr="00477665">
        <w:rPr>
          <w:rFonts w:hAnsi="BIZ UD明朝 Medium" w:hint="eastAsia"/>
        </w:rPr>
        <w:t>現在のこども議連の活動について皆に報告する。第1回のはまだ市民一日議会（以下、市民一日議会）で参加者から提案があった、子どもの権利を守る条例の設置に関心を持つ有志議員が集まって、こども議連を設立し活動を行ってきた。研修を行ったり関係者と意見交換をしたり、視察などをこれまで行い議員間で共通認識を持った事項について先般まとめ、来月18日に市長へ要望</w:t>
      </w:r>
      <w:r w:rsidR="00F408CC">
        <w:rPr>
          <w:rFonts w:hAnsi="BIZ UD明朝 Medium" w:hint="eastAsia"/>
        </w:rPr>
        <w:t>す</w:t>
      </w:r>
      <w:r w:rsidRPr="00477665">
        <w:rPr>
          <w:rFonts w:hAnsi="BIZ UD明朝 Medium" w:hint="eastAsia"/>
        </w:rPr>
        <w:t>ることになった。その内容等については、またタイミングを見て皆に共有したい。今後も子どもの権利に関する事項について、皆の理解と協力をいただければうれしい。</w:t>
      </w:r>
    </w:p>
    <w:p w:rsidR="00FB75CE" w:rsidRPr="00840381" w:rsidRDefault="00FB75CE" w:rsidP="00FB75CE">
      <w:pPr>
        <w:jc w:val="center"/>
        <w:rPr>
          <w:rFonts w:hAnsi="ＭＳ 明朝"/>
        </w:rPr>
      </w:pPr>
    </w:p>
    <w:p w:rsidR="00FB75CE" w:rsidRPr="00FB75CE" w:rsidRDefault="00FB75CE" w:rsidP="00FB75CE">
      <w:pPr>
        <w:ind w:firstLineChars="59" w:firstLine="141"/>
        <w:rPr>
          <w:rFonts w:asciiTheme="majorEastAsia" w:eastAsiaTheme="majorEastAsia" w:hAnsiTheme="majorEastAsia"/>
        </w:rPr>
      </w:pPr>
      <w:r w:rsidRPr="00FB75CE">
        <w:rPr>
          <w:rFonts w:asciiTheme="majorEastAsia" w:eastAsiaTheme="majorEastAsia" w:hAnsiTheme="majorEastAsia" w:hint="eastAsia"/>
        </w:rPr>
        <w:t xml:space="preserve"> (3)令和6年9月浜田市議会定例会議ケーブルテレビ放送及び再放送について</w:t>
      </w:r>
    </w:p>
    <w:p w:rsidR="00FB75CE" w:rsidRPr="009163E4" w:rsidRDefault="00FB75CE" w:rsidP="00FB75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B75CE" w:rsidRPr="00477665" w:rsidRDefault="00183B9F" w:rsidP="00FB75CE">
      <w:pPr>
        <w:ind w:firstLineChars="100" w:firstLine="239"/>
        <w:rPr>
          <w:rFonts w:hAnsi="BIZ UD明朝 Medium"/>
        </w:rPr>
      </w:pPr>
      <w:r w:rsidRPr="00477665">
        <w:rPr>
          <w:rFonts w:hAnsi="BIZ UD明朝 Medium" w:hint="eastAsia"/>
        </w:rPr>
        <w:t>資料を参照されたい。事務局から説明をお願いする。</w:t>
      </w:r>
    </w:p>
    <w:p w:rsidR="00FB75CE" w:rsidRPr="009C5B19" w:rsidRDefault="00FB75CE" w:rsidP="00FB75CE">
      <w:pPr>
        <w:rPr>
          <w:rFonts w:asciiTheme="majorEastAsia" w:eastAsiaTheme="majorEastAsia" w:hAnsiTheme="majorEastAsia"/>
        </w:rPr>
      </w:pPr>
      <w:r w:rsidRPr="009C5B19">
        <w:rPr>
          <w:rFonts w:asciiTheme="majorEastAsia" w:eastAsiaTheme="majorEastAsia" w:hAnsiTheme="majorEastAsia" w:hint="eastAsia"/>
        </w:rPr>
        <w:t>○</w:t>
      </w:r>
      <w:r w:rsidR="00183B9F">
        <w:rPr>
          <w:rFonts w:asciiTheme="majorEastAsia" w:eastAsiaTheme="majorEastAsia" w:hAnsiTheme="majorEastAsia" w:hint="eastAsia"/>
        </w:rPr>
        <w:t>下間局長</w:t>
      </w:r>
    </w:p>
    <w:p w:rsidR="00FB75CE" w:rsidRPr="00477665" w:rsidRDefault="00183B9F" w:rsidP="00183B9F">
      <w:pPr>
        <w:jc w:val="center"/>
        <w:rPr>
          <w:rFonts w:hAnsi="BIZ UD明朝 Medium"/>
        </w:rPr>
      </w:pPr>
      <w:r w:rsidRPr="00477665">
        <w:rPr>
          <w:rFonts w:hAnsi="BIZ UD明朝 Medium" w:hint="eastAsia"/>
        </w:rPr>
        <w:t>（　以下、資料を基に説明　）</w:t>
      </w:r>
    </w:p>
    <w:p w:rsidR="00FB75CE" w:rsidRPr="00840381" w:rsidRDefault="00FB75CE" w:rsidP="00FB75CE">
      <w:pPr>
        <w:jc w:val="center"/>
        <w:rPr>
          <w:rFonts w:hAnsi="ＭＳ 明朝"/>
        </w:rPr>
      </w:pPr>
    </w:p>
    <w:p w:rsidR="00FB75CE" w:rsidRPr="00FB75CE" w:rsidRDefault="00FB75CE" w:rsidP="00FB75CE">
      <w:pPr>
        <w:ind w:firstLineChars="59" w:firstLine="141"/>
        <w:rPr>
          <w:rFonts w:asciiTheme="majorEastAsia" w:eastAsiaTheme="majorEastAsia" w:hAnsiTheme="majorEastAsia"/>
        </w:rPr>
      </w:pPr>
      <w:r w:rsidRPr="00FB75CE">
        <w:rPr>
          <w:rFonts w:asciiTheme="majorEastAsia" w:eastAsiaTheme="majorEastAsia" w:hAnsiTheme="majorEastAsia" w:hint="eastAsia"/>
        </w:rPr>
        <w:t xml:space="preserve"> (4)はまだ議会だより一般質問の原稿締切について</w:t>
      </w:r>
    </w:p>
    <w:p w:rsidR="00FB75CE" w:rsidRPr="009163E4" w:rsidRDefault="00FB75CE" w:rsidP="00FB75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B75CE" w:rsidRPr="00477665" w:rsidRDefault="00183B9F" w:rsidP="00FB75CE">
      <w:pPr>
        <w:ind w:firstLineChars="100" w:firstLine="239"/>
        <w:rPr>
          <w:rFonts w:hAnsi="BIZ UD明朝 Medium"/>
        </w:rPr>
      </w:pPr>
      <w:r w:rsidRPr="00477665">
        <w:rPr>
          <w:rFonts w:hAnsi="BIZ UD明朝 Medium" w:hint="eastAsia"/>
        </w:rPr>
        <w:t>事務局長。</w:t>
      </w:r>
    </w:p>
    <w:p w:rsidR="00FB75CE" w:rsidRPr="009C5B19" w:rsidRDefault="00FB75CE" w:rsidP="00FB75C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83B9F">
        <w:rPr>
          <w:rFonts w:asciiTheme="majorEastAsia" w:eastAsiaTheme="majorEastAsia" w:hAnsiTheme="majorEastAsia" w:hint="eastAsia"/>
        </w:rPr>
        <w:t>下間局長</w:t>
      </w:r>
    </w:p>
    <w:p w:rsidR="00FB75CE" w:rsidRPr="00477665" w:rsidRDefault="00183B9F" w:rsidP="00FB75CE">
      <w:pPr>
        <w:ind w:firstLineChars="100" w:firstLine="239"/>
        <w:rPr>
          <w:rFonts w:hAnsi="BIZ UD明朝 Medium"/>
        </w:rPr>
      </w:pPr>
      <w:r w:rsidRPr="00477665">
        <w:rPr>
          <w:rFonts w:hAnsi="BIZ UD明朝 Medium" w:hint="eastAsia"/>
        </w:rPr>
        <w:t>レジュメに記載しているとおり、一般質問の原稿締切りは9月6日金曜日午後3時である。締切り厳守の上よろしくお願いする。</w:t>
      </w:r>
    </w:p>
    <w:p w:rsidR="00FB75CE" w:rsidRPr="00840381" w:rsidRDefault="00FB75CE" w:rsidP="00FB75CE">
      <w:pPr>
        <w:jc w:val="center"/>
        <w:rPr>
          <w:rFonts w:hAnsi="ＭＳ 明朝"/>
        </w:rPr>
      </w:pPr>
    </w:p>
    <w:p w:rsidR="00F75AC4" w:rsidRPr="00F75AC4" w:rsidRDefault="00FB75CE" w:rsidP="00FB75CE">
      <w:pPr>
        <w:ind w:firstLineChars="59" w:firstLine="141"/>
        <w:rPr>
          <w:rFonts w:asciiTheme="majorEastAsia" w:eastAsiaTheme="majorEastAsia" w:hAnsiTheme="majorEastAsia"/>
        </w:rPr>
      </w:pPr>
      <w:r w:rsidRPr="00FB75CE">
        <w:rPr>
          <w:rFonts w:asciiTheme="majorEastAsia" w:eastAsiaTheme="majorEastAsia" w:hAnsiTheme="majorEastAsia" w:hint="eastAsia"/>
        </w:rPr>
        <w:t xml:space="preserve"> (5)その他</w:t>
      </w:r>
    </w:p>
    <w:p w:rsidR="00895EAE" w:rsidRPr="009163E4" w:rsidRDefault="00895EAE" w:rsidP="00895EA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FB75CE" w:rsidRPr="00477665" w:rsidRDefault="00183B9F" w:rsidP="00FB75CE">
      <w:pPr>
        <w:ind w:firstLineChars="100" w:firstLine="239"/>
        <w:rPr>
          <w:rFonts w:hAnsi="BIZ UD明朝 Medium"/>
        </w:rPr>
      </w:pPr>
      <w:r w:rsidRPr="00477665">
        <w:rPr>
          <w:rFonts w:hAnsi="BIZ UD明朝 Medium" w:hint="eastAsia"/>
        </w:rPr>
        <w:t>議員から何かあるか。</w:t>
      </w:r>
    </w:p>
    <w:p w:rsidR="00FB75CE" w:rsidRPr="009C5B19" w:rsidRDefault="00FB75CE" w:rsidP="00FB75CE">
      <w:pPr>
        <w:rPr>
          <w:rFonts w:asciiTheme="majorEastAsia" w:eastAsiaTheme="majorEastAsia" w:hAnsiTheme="majorEastAsia"/>
        </w:rPr>
      </w:pPr>
      <w:r w:rsidRPr="009C5B19">
        <w:rPr>
          <w:rFonts w:asciiTheme="majorEastAsia" w:eastAsiaTheme="majorEastAsia" w:hAnsiTheme="majorEastAsia" w:hint="eastAsia"/>
        </w:rPr>
        <w:t>○</w:t>
      </w:r>
      <w:r w:rsidR="00183B9F">
        <w:rPr>
          <w:rFonts w:asciiTheme="majorEastAsia" w:eastAsiaTheme="majorEastAsia" w:hAnsiTheme="majorEastAsia" w:hint="eastAsia"/>
        </w:rPr>
        <w:t>村武議員</w:t>
      </w:r>
    </w:p>
    <w:p w:rsidR="00FB75CE" w:rsidRPr="00477665" w:rsidRDefault="00183B9F" w:rsidP="00FB75CE">
      <w:pPr>
        <w:ind w:firstLineChars="100" w:firstLine="239"/>
        <w:rPr>
          <w:rFonts w:hAnsi="BIZ UD明朝 Medium"/>
        </w:rPr>
      </w:pPr>
      <w:r w:rsidRPr="00477665">
        <w:rPr>
          <w:rFonts w:hAnsi="BIZ UD明朝 Medium" w:hint="eastAsia"/>
        </w:rPr>
        <w:t>議会広報広聴委員会からお願いがある。皆に知らせているが10月20日日曜日に、第4回市民一日議会を行う。それに伴い、現在発言していただける市民を募集しているが、現在のところ応募がまだ</w:t>
      </w:r>
      <w:r w:rsidR="00F408CC">
        <w:rPr>
          <w:rFonts w:hAnsi="BIZ UD明朝 Medium" w:hint="eastAsia"/>
        </w:rPr>
        <w:t>0</w:t>
      </w:r>
      <w:r w:rsidRPr="00477665">
        <w:rPr>
          <w:rFonts w:hAnsi="BIZ UD明朝 Medium" w:hint="eastAsia"/>
        </w:rPr>
        <w:t>件である。締切りが9月9日月曜日17時となっているので、ぜひ議員から市民に声を掛けてもらいたい。協力をよろしくお願いする。</w:t>
      </w:r>
    </w:p>
    <w:p w:rsidR="00FB75CE" w:rsidRPr="009C5B19" w:rsidRDefault="00FB75CE" w:rsidP="00FB75CE">
      <w:pPr>
        <w:rPr>
          <w:rFonts w:asciiTheme="majorEastAsia" w:eastAsiaTheme="majorEastAsia" w:hAnsiTheme="majorEastAsia"/>
        </w:rPr>
      </w:pPr>
      <w:r w:rsidRPr="009C5B19">
        <w:rPr>
          <w:rFonts w:asciiTheme="majorEastAsia" w:eastAsiaTheme="majorEastAsia" w:hAnsiTheme="majorEastAsia" w:hint="eastAsia"/>
        </w:rPr>
        <w:t>○</w:t>
      </w:r>
      <w:r w:rsidR="00183B9F">
        <w:rPr>
          <w:rFonts w:asciiTheme="majorEastAsia" w:eastAsiaTheme="majorEastAsia" w:hAnsiTheme="majorEastAsia" w:hint="eastAsia"/>
        </w:rPr>
        <w:t>議長</w:t>
      </w:r>
    </w:p>
    <w:p w:rsidR="00FB75CE" w:rsidRPr="00477665" w:rsidRDefault="00183B9F" w:rsidP="00FB75CE">
      <w:pPr>
        <w:ind w:firstLineChars="100" w:firstLine="239"/>
        <w:rPr>
          <w:rFonts w:hAnsi="BIZ UD明朝 Medium"/>
        </w:rPr>
      </w:pPr>
      <w:r w:rsidRPr="00477665">
        <w:rPr>
          <w:rFonts w:hAnsi="BIZ UD明朝 Medium" w:hint="eastAsia"/>
        </w:rPr>
        <w:t>ぜひ協力をお願いする。最後に私から2点ある。</w:t>
      </w:r>
    </w:p>
    <w:p w:rsidR="00183B9F" w:rsidRPr="00477665" w:rsidRDefault="00183B9F" w:rsidP="00183B9F">
      <w:pPr>
        <w:ind w:firstLineChars="100" w:firstLine="239"/>
        <w:rPr>
          <w:rFonts w:hAnsi="BIZ UD明朝 Medium"/>
        </w:rPr>
      </w:pPr>
      <w:r w:rsidRPr="00477665">
        <w:rPr>
          <w:rFonts w:hAnsi="BIZ UD明朝 Medium" w:hint="eastAsia"/>
        </w:rPr>
        <w:t>まず1点目、今定例会議から一般質問の説明用補助資料の</w:t>
      </w:r>
      <w:r w:rsidR="00F408CC">
        <w:rPr>
          <w:rFonts w:hAnsi="BIZ UD明朝 Medium" w:hint="eastAsia"/>
        </w:rPr>
        <w:t>発</w:t>
      </w:r>
      <w:r w:rsidRPr="00477665">
        <w:rPr>
          <w:rFonts w:hAnsi="BIZ UD明朝 Medium" w:hint="eastAsia"/>
        </w:rPr>
        <w:t>信が導入される。今回5名の議員から提出があった。先般も申したとおり議員の質問時の発言を補完するための資料なので、資料を使用する場合の発言は、文字として会議録に残ることを意識して、使用した資料の内容が伝わるよう発言に留意されたい。</w:t>
      </w:r>
      <w:r w:rsidR="00F408CC">
        <w:rPr>
          <w:rFonts w:hAnsi="BIZ UD明朝 Medium" w:hint="eastAsia"/>
        </w:rPr>
        <w:t>発信</w:t>
      </w:r>
      <w:r w:rsidRPr="00477665">
        <w:rPr>
          <w:rFonts w:hAnsi="BIZ UD明朝 Medium" w:hint="eastAsia"/>
        </w:rPr>
        <w:t>手順については、タブレットの個人一般質問フォルダ内に、操作説明資料を入れているので見ていただき、不明な点は事務局に確認してもらいたい。</w:t>
      </w:r>
    </w:p>
    <w:p w:rsidR="00183B9F" w:rsidRPr="00477665" w:rsidRDefault="00183B9F" w:rsidP="00183B9F">
      <w:pPr>
        <w:ind w:firstLineChars="100" w:firstLine="239"/>
        <w:rPr>
          <w:rFonts w:hAnsi="BIZ UD明朝 Medium"/>
        </w:rPr>
      </w:pPr>
      <w:r w:rsidRPr="00477665">
        <w:rPr>
          <w:rFonts w:hAnsi="BIZ UD明朝 Medium" w:hint="eastAsia"/>
        </w:rPr>
        <w:t>2点目、今定例会議において三浦議員から、現在の予定で9月</w:t>
      </w:r>
      <w:r w:rsidR="00F408CC">
        <w:rPr>
          <w:rFonts w:hAnsi="BIZ UD明朝 Medium" w:hint="eastAsia"/>
        </w:rPr>
        <w:t>2</w:t>
      </w:r>
      <w:r w:rsidRPr="00477665">
        <w:rPr>
          <w:rFonts w:hAnsi="BIZ UD明朝 Medium" w:hint="eastAsia"/>
        </w:rPr>
        <w:t>日から9日までの本会議や委員会の欠席届が出ている。浜田市議会では令和3年3月に会議規則等を改正して、育児や配偶者の出産補助による議会への欠席事由を整備しているが、今回この</w:t>
      </w:r>
      <w:r w:rsidR="00F408CC">
        <w:rPr>
          <w:rFonts w:hAnsi="BIZ UD明朝 Medium" w:hint="eastAsia"/>
        </w:rPr>
        <w:t>事</w:t>
      </w:r>
      <w:r w:rsidR="003C4AA6" w:rsidRPr="00477665">
        <w:rPr>
          <w:rFonts w:hAnsi="BIZ UD明朝 Medium" w:hint="eastAsia"/>
        </w:rPr>
        <w:t>由による初めての届出となるため議員へ報告している。今後も議員活動と家庭生活の両立支援を初め、男女の議員が活動しやすい環境整備に取り組んでいきたい。協力のほどよろしくお願いする。</w:t>
      </w:r>
    </w:p>
    <w:p w:rsidR="003C4AA6" w:rsidRPr="00477665" w:rsidRDefault="003C4AA6" w:rsidP="00183B9F">
      <w:pPr>
        <w:ind w:firstLineChars="100" w:firstLine="239"/>
        <w:rPr>
          <w:rFonts w:hAnsi="BIZ UD明朝 Medium"/>
        </w:rPr>
      </w:pPr>
      <w:r w:rsidRPr="00477665">
        <w:rPr>
          <w:rFonts w:hAnsi="BIZ UD明朝 Medium" w:hint="eastAsia"/>
        </w:rPr>
        <w:t>では、以上で全員協議会を終わる。</w:t>
      </w:r>
    </w:p>
    <w:p w:rsidR="00FB75CE" w:rsidRPr="00840381" w:rsidRDefault="00FB75CE" w:rsidP="00FB75CE">
      <w:pPr>
        <w:jc w:val="center"/>
        <w:rPr>
          <w:rFonts w:hAnsi="ＭＳ 明朝"/>
        </w:rPr>
      </w:pPr>
    </w:p>
    <w:p w:rsidR="00FB75CE" w:rsidRPr="00B50D18" w:rsidRDefault="00FB75CE" w:rsidP="00FB75CE">
      <w:pPr>
        <w:jc w:val="center"/>
        <w:rPr>
          <w:rFonts w:hAnsi="ＭＳ 明朝"/>
        </w:rPr>
      </w:pPr>
      <w:r w:rsidRPr="00B50D18">
        <w:rPr>
          <w:rFonts w:hAnsi="ＭＳ 明朝" w:hint="eastAsia"/>
        </w:rPr>
        <w:t xml:space="preserve">〔　</w:t>
      </w:r>
      <w:r w:rsidR="00B24ADB">
        <w:rPr>
          <w:rFonts w:hAnsi="ＭＳ 明朝" w:hint="eastAsia"/>
        </w:rPr>
        <w:t>11</w:t>
      </w:r>
      <w:r w:rsidRPr="00B50D18">
        <w:rPr>
          <w:rFonts w:hAnsi="ＭＳ 明朝" w:hint="eastAsia"/>
        </w:rPr>
        <w:t xml:space="preserve"> 時</w:t>
      </w:r>
      <w:r>
        <w:rPr>
          <w:rFonts w:hAnsi="ＭＳ 明朝" w:hint="eastAsia"/>
        </w:rPr>
        <w:t xml:space="preserve"> </w:t>
      </w:r>
      <w:r w:rsidR="00B24ADB">
        <w:rPr>
          <w:rFonts w:hAnsi="ＭＳ 明朝" w:hint="eastAsia"/>
        </w:rPr>
        <w:t>56</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7747C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B9F" w:rsidRDefault="00183B9F">
      <w:r>
        <w:separator/>
      </w:r>
    </w:p>
  </w:endnote>
  <w:endnote w:type="continuationSeparator" w:id="0">
    <w:p w:rsidR="00183B9F" w:rsidRDefault="0018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9F" w:rsidRPr="00B81A25" w:rsidRDefault="00183B9F">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FE491E" w:rsidRPr="00FE491E">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FE491E" w:rsidRPr="00FE491E">
      <w:rPr>
        <w:rFonts w:asciiTheme="majorHAnsi" w:hAnsiTheme="majorHAnsi" w:cstheme="majorHAnsi"/>
        <w:bCs/>
        <w:noProof/>
        <w:lang w:val="ja-JP"/>
      </w:rPr>
      <w:t>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B9F" w:rsidRDefault="00183B9F">
      <w:r>
        <w:separator/>
      </w:r>
    </w:p>
  </w:footnote>
  <w:footnote w:type="continuationSeparator" w:id="0">
    <w:p w:rsidR="00183B9F" w:rsidRDefault="0018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9F" w:rsidRDefault="00183B9F"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30</w:t>
    </w:r>
    <w:r w:rsidRPr="00117714">
      <w:rPr>
        <w:rFonts w:hint="eastAsia"/>
        <w:sz w:val="18"/>
      </w:rPr>
      <w:t>日_浜田市議会_</w:t>
    </w:r>
    <w:r>
      <w:rPr>
        <w:rFonts w:hint="eastAsia"/>
        <w:sz w:val="18"/>
      </w:rPr>
      <w:t>全員協議会</w:t>
    </w:r>
  </w:p>
  <w:p w:rsidR="00183B9F" w:rsidRPr="00117714" w:rsidRDefault="00183B9F"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2F78"/>
    <w:rsid w:val="000033DD"/>
    <w:rsid w:val="00003830"/>
    <w:rsid w:val="00003F99"/>
    <w:rsid w:val="00004FD7"/>
    <w:rsid w:val="00005215"/>
    <w:rsid w:val="000053DD"/>
    <w:rsid w:val="000055AE"/>
    <w:rsid w:val="00005607"/>
    <w:rsid w:val="00006117"/>
    <w:rsid w:val="000067E9"/>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44F"/>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4C9B"/>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267"/>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07E"/>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E58"/>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331"/>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0C1F"/>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3B9F"/>
    <w:rsid w:val="00184223"/>
    <w:rsid w:val="00185070"/>
    <w:rsid w:val="001857D0"/>
    <w:rsid w:val="001859A0"/>
    <w:rsid w:val="001860DC"/>
    <w:rsid w:val="001869D8"/>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8E3"/>
    <w:rsid w:val="001B7F05"/>
    <w:rsid w:val="001C03B6"/>
    <w:rsid w:val="001C0404"/>
    <w:rsid w:val="001C061E"/>
    <w:rsid w:val="001C07D4"/>
    <w:rsid w:val="001C0A72"/>
    <w:rsid w:val="001C1021"/>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10CB"/>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0B3"/>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0B7"/>
    <w:rsid w:val="00290486"/>
    <w:rsid w:val="00290FC3"/>
    <w:rsid w:val="0029249B"/>
    <w:rsid w:val="00292562"/>
    <w:rsid w:val="002926C0"/>
    <w:rsid w:val="00292B95"/>
    <w:rsid w:val="00293D13"/>
    <w:rsid w:val="0029448A"/>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55A"/>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6AA"/>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2CF4"/>
    <w:rsid w:val="00323D41"/>
    <w:rsid w:val="00326BA5"/>
    <w:rsid w:val="00327521"/>
    <w:rsid w:val="00330750"/>
    <w:rsid w:val="0033075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3F5"/>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14DC"/>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4AA6"/>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4D2F"/>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3FED"/>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665"/>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291"/>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487"/>
    <w:rsid w:val="005A6753"/>
    <w:rsid w:val="005A70E3"/>
    <w:rsid w:val="005A75B5"/>
    <w:rsid w:val="005B06D5"/>
    <w:rsid w:val="005B0923"/>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314"/>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6EFE"/>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4B99"/>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17C"/>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7C8"/>
    <w:rsid w:val="00774E11"/>
    <w:rsid w:val="00775208"/>
    <w:rsid w:val="007753F4"/>
    <w:rsid w:val="00775F05"/>
    <w:rsid w:val="00776142"/>
    <w:rsid w:val="0077664F"/>
    <w:rsid w:val="00776D51"/>
    <w:rsid w:val="00777A03"/>
    <w:rsid w:val="00777B29"/>
    <w:rsid w:val="00777D81"/>
    <w:rsid w:val="00777DB8"/>
    <w:rsid w:val="00777DEE"/>
    <w:rsid w:val="0078043E"/>
    <w:rsid w:val="00780F02"/>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A61"/>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6A9C"/>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3CD"/>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950"/>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73E"/>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5EAE"/>
    <w:rsid w:val="00896145"/>
    <w:rsid w:val="00896FC8"/>
    <w:rsid w:val="0089764A"/>
    <w:rsid w:val="008976EA"/>
    <w:rsid w:val="008978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0CA"/>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6F7E"/>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A7"/>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4FE"/>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142"/>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040"/>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910"/>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07580"/>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ADB"/>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235"/>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3CAC"/>
    <w:rsid w:val="00BD454A"/>
    <w:rsid w:val="00BD61C4"/>
    <w:rsid w:val="00BD62D9"/>
    <w:rsid w:val="00BD6B9F"/>
    <w:rsid w:val="00BD6C17"/>
    <w:rsid w:val="00BD72D3"/>
    <w:rsid w:val="00BE0510"/>
    <w:rsid w:val="00BE1A10"/>
    <w:rsid w:val="00BE1DC9"/>
    <w:rsid w:val="00BE2AF4"/>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2AA5"/>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7FB"/>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09FA"/>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1BE6"/>
    <w:rsid w:val="00D0322B"/>
    <w:rsid w:val="00D0353F"/>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0E34"/>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4E99"/>
    <w:rsid w:val="00DD51F0"/>
    <w:rsid w:val="00DD5796"/>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1C06"/>
    <w:rsid w:val="00E62C05"/>
    <w:rsid w:val="00E63ABD"/>
    <w:rsid w:val="00E64912"/>
    <w:rsid w:val="00E64B26"/>
    <w:rsid w:val="00E64F58"/>
    <w:rsid w:val="00E65612"/>
    <w:rsid w:val="00E659FC"/>
    <w:rsid w:val="00E65CC4"/>
    <w:rsid w:val="00E66245"/>
    <w:rsid w:val="00E66436"/>
    <w:rsid w:val="00E6717A"/>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77B16"/>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48E"/>
    <w:rsid w:val="00F3762D"/>
    <w:rsid w:val="00F3797D"/>
    <w:rsid w:val="00F37B6D"/>
    <w:rsid w:val="00F37CF7"/>
    <w:rsid w:val="00F402E2"/>
    <w:rsid w:val="00F408CC"/>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7B8"/>
    <w:rsid w:val="00F75AC4"/>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3F2"/>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5CE"/>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91E"/>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505272B"/>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B9F"/>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B4328-AFA3-4215-9BD6-74261B67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6459</Words>
  <Characters>312</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2</cp:revision>
  <cp:lastPrinted>2024-09-05T08:11:00Z</cp:lastPrinted>
  <dcterms:created xsi:type="dcterms:W3CDTF">2024-09-05T08:12:00Z</dcterms:created>
  <dcterms:modified xsi:type="dcterms:W3CDTF">2024-09-05T08:12:00Z</dcterms:modified>
</cp:coreProperties>
</file>